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16F9C" w14:textId="16B33EFC" w:rsidR="00CD3EE8" w:rsidRPr="00B77724" w:rsidRDefault="00CD3EE8" w:rsidP="00CD3EE8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OCTUBRE</w:t>
      </w: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5DD38531" w14:textId="1258990F" w:rsidR="00CD3EE8" w:rsidRPr="00B77724" w:rsidRDefault="00CD3EE8" w:rsidP="00CD3EE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mes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OCTUBRE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. Aquí puede consultar los contenidos y PDA de cada uno de los proyectos. Es muy importante que sepa que: ESTOS PROYECTOS SE PUEDEN APLICAR EN CUALQUIER MOMENTO DEL AÑO.</w:t>
      </w:r>
    </w:p>
    <w:p w14:paraId="16A99A9F" w14:textId="77777777" w:rsidR="00CD3EE8" w:rsidRPr="00B77724" w:rsidRDefault="00CD3EE8" w:rsidP="00CD3EE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039D75DF" w14:textId="77777777" w:rsidR="00CD3EE8" w:rsidRPr="00B77724" w:rsidRDefault="00CD3EE8" w:rsidP="00CD3EE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4ABF90A7" w14:textId="1FBB37EC" w:rsidR="00CD3EE8" w:rsidRPr="00B77724" w:rsidRDefault="00CD3EE8" w:rsidP="00CD3EE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mensual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OCTUBRE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4 proyectos didácticos, además de la planeación para las materias de educación física e inglés.</w:t>
      </w:r>
    </w:p>
    <w:p w14:paraId="445F84AB" w14:textId="77777777" w:rsidR="00CD3EE8" w:rsidRDefault="00CD3EE8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 w:type="page"/>
      </w:r>
    </w:p>
    <w:p w14:paraId="19ADF972" w14:textId="4860CB2E" w:rsidR="00AD1658" w:rsidRPr="00A8056A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A8056A">
        <w:rPr>
          <w:rFonts w:ascii="Century Gothic" w:hAnsi="Century Gothic"/>
          <w:b/>
          <w:bCs/>
          <w:sz w:val="24"/>
          <w:szCs w:val="24"/>
        </w:rPr>
        <w:lastRenderedPageBreak/>
        <w:t>Grado</w:t>
      </w:r>
    </w:p>
    <w:p w14:paraId="48B3BB10" w14:textId="67458A22" w:rsidR="00E217F1" w:rsidRPr="00A8056A" w:rsidRDefault="00E217F1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A8056A">
        <w:rPr>
          <w:rFonts w:ascii="Century Gothic" w:hAnsi="Century Gothic"/>
          <w:b/>
          <w:bCs/>
          <w:sz w:val="24"/>
          <w:szCs w:val="24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058"/>
        <w:gridCol w:w="3013"/>
        <w:gridCol w:w="1657"/>
        <w:gridCol w:w="2889"/>
        <w:gridCol w:w="3773"/>
      </w:tblGrid>
      <w:tr w:rsidR="00AD1658" w:rsidRPr="00A8056A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A8056A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6A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A8056A" w14:paraId="0ED89697" w14:textId="77777777" w:rsidTr="00E1514A">
        <w:tc>
          <w:tcPr>
            <w:tcW w:w="3084" w:type="dxa"/>
            <w:shd w:val="clear" w:color="auto" w:fill="FFE7FF"/>
            <w:vAlign w:val="center"/>
          </w:tcPr>
          <w:p w14:paraId="2010CF81" w14:textId="0E05CB10" w:rsidR="00AD1658" w:rsidRPr="00A8056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6A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029" w:type="dxa"/>
            <w:shd w:val="clear" w:color="auto" w:fill="FFE7FF"/>
            <w:vAlign w:val="center"/>
          </w:tcPr>
          <w:p w14:paraId="3FF55929" w14:textId="2775533F" w:rsidR="00AD1658" w:rsidRPr="00A8056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6A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566" w:type="dxa"/>
            <w:shd w:val="clear" w:color="auto" w:fill="FFE7FF"/>
            <w:vAlign w:val="center"/>
          </w:tcPr>
          <w:p w14:paraId="426A56CE" w14:textId="6F50816E" w:rsidR="00AD1658" w:rsidRPr="00A8056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6A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911" w:type="dxa"/>
            <w:shd w:val="clear" w:color="auto" w:fill="FFE7FF"/>
            <w:vAlign w:val="center"/>
          </w:tcPr>
          <w:p w14:paraId="0490FFAC" w14:textId="4AF7C1E6" w:rsidR="00AD1658" w:rsidRPr="00A8056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6A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3800" w:type="dxa"/>
            <w:shd w:val="clear" w:color="auto" w:fill="FFE7FF"/>
            <w:vAlign w:val="center"/>
          </w:tcPr>
          <w:p w14:paraId="49AD0D00" w14:textId="0DD44579" w:rsidR="00AD1658" w:rsidRPr="00A8056A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6A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A8056A" w:rsidRPr="00A8056A" w14:paraId="3E0896F7" w14:textId="77777777" w:rsidTr="00765D0B">
        <w:tc>
          <w:tcPr>
            <w:tcW w:w="3084" w:type="dxa"/>
            <w:vAlign w:val="center"/>
          </w:tcPr>
          <w:p w14:paraId="2615CD50" w14:textId="7EB55C0B" w:rsidR="00A8056A" w:rsidRPr="00A8056A" w:rsidRDefault="00A8056A" w:rsidP="00A8056A">
            <w:pPr>
              <w:rPr>
                <w:rFonts w:ascii="Century Gothic" w:hAnsi="Century Gothic"/>
                <w:sz w:val="24"/>
                <w:szCs w:val="24"/>
              </w:rPr>
            </w:pPr>
            <w:r w:rsidRPr="00A8056A">
              <w:rPr>
                <w:rFonts w:ascii="Century Gothic" w:hAnsi="Century Gothic" w:cs="Tahoma"/>
                <w:sz w:val="24"/>
                <w:szCs w:val="24"/>
              </w:rPr>
              <w:t>Lenguajes</w:t>
            </w:r>
          </w:p>
        </w:tc>
        <w:tc>
          <w:tcPr>
            <w:tcW w:w="3029" w:type="dxa"/>
            <w:vAlign w:val="center"/>
          </w:tcPr>
          <w:p w14:paraId="2D724138" w14:textId="5D1DC85B" w:rsidR="00A8056A" w:rsidRPr="00A8056A" w:rsidRDefault="00A8056A" w:rsidP="00A8056A">
            <w:pPr>
              <w:rPr>
                <w:rFonts w:ascii="Century Gothic" w:hAnsi="Century Gothic"/>
                <w:sz w:val="24"/>
                <w:szCs w:val="24"/>
              </w:rPr>
            </w:pPr>
            <w:r w:rsidRPr="00A8056A">
              <w:rPr>
                <w:rFonts w:ascii="Century Gothic" w:hAnsi="Century Gothic"/>
                <w:sz w:val="24"/>
                <w:szCs w:val="24"/>
              </w:rPr>
              <w:t>Inclusión, Interculturalidad crítica, Igualdad de género, Apropiación de las culturas a través de la lectura y la escritura, Artes y experiencias estéticas</w:t>
            </w:r>
          </w:p>
        </w:tc>
        <w:tc>
          <w:tcPr>
            <w:tcW w:w="1566" w:type="dxa"/>
            <w:vAlign w:val="center"/>
          </w:tcPr>
          <w:p w14:paraId="133CBBF1" w14:textId="05449A8D" w:rsidR="00A8056A" w:rsidRPr="00A8056A" w:rsidRDefault="00A8056A" w:rsidP="00A8056A">
            <w:pPr>
              <w:rPr>
                <w:rFonts w:ascii="Century Gothic" w:hAnsi="Century Gothic"/>
                <w:sz w:val="24"/>
                <w:szCs w:val="24"/>
              </w:rPr>
            </w:pPr>
            <w:r w:rsidRPr="00A8056A">
              <w:rPr>
                <w:rFonts w:ascii="Century Gothic" w:hAnsi="Century Gothic" w:cs="Tahoma"/>
                <w:sz w:val="24"/>
                <w:szCs w:val="24"/>
              </w:rPr>
              <w:t xml:space="preserve">Comunitario </w:t>
            </w:r>
          </w:p>
        </w:tc>
        <w:tc>
          <w:tcPr>
            <w:tcW w:w="2911" w:type="dxa"/>
            <w:vAlign w:val="center"/>
          </w:tcPr>
          <w:p w14:paraId="1C02C1AD" w14:textId="19C5B48C" w:rsidR="00A8056A" w:rsidRPr="00A8056A" w:rsidRDefault="00A8056A" w:rsidP="00A8056A">
            <w:pPr>
              <w:rPr>
                <w:rFonts w:ascii="Century Gothic" w:hAnsi="Century Gothic"/>
                <w:sz w:val="24"/>
                <w:szCs w:val="24"/>
              </w:rPr>
            </w:pPr>
            <w:r w:rsidRPr="00A8056A">
              <w:rPr>
                <w:rFonts w:ascii="Century Gothic" w:hAnsi="Century Gothic" w:cs="Tahoma"/>
                <w:b/>
                <w:bCs/>
                <w:sz w:val="24"/>
                <w:szCs w:val="24"/>
              </w:rPr>
              <w:t>Diferentes pero unidos</w:t>
            </w:r>
          </w:p>
        </w:tc>
        <w:tc>
          <w:tcPr>
            <w:tcW w:w="3800" w:type="dxa"/>
          </w:tcPr>
          <w:p w14:paraId="30CCDB5F" w14:textId="3DC11DD1" w:rsidR="00A8056A" w:rsidRPr="00A8056A" w:rsidRDefault="00A8056A" w:rsidP="00A8056A">
            <w:pPr>
              <w:rPr>
                <w:rFonts w:ascii="Century Gothic" w:hAnsi="Century Gothic"/>
                <w:sz w:val="24"/>
                <w:szCs w:val="24"/>
              </w:rPr>
            </w:pPr>
            <w:r w:rsidRPr="00A8056A">
              <w:rPr>
                <w:rFonts w:ascii="Century Gothic" w:hAnsi="Century Gothic" w:cs="Tahoma"/>
                <w:sz w:val="24"/>
                <w:szCs w:val="24"/>
              </w:rPr>
              <w:t xml:space="preserve">Durante este proyecto identificarán y hablarán acerca de las características personales y de los demás; participarán en representaciones artísticas en las que compartirán a la comunidad escolar la imagen que tienen de sí mismo utilizando distintos lenguajes artísticos. </w:t>
            </w:r>
          </w:p>
        </w:tc>
      </w:tr>
      <w:tr w:rsidR="00A8056A" w:rsidRPr="00A8056A" w14:paraId="035140F3" w14:textId="77777777" w:rsidTr="00AC7955">
        <w:tc>
          <w:tcPr>
            <w:tcW w:w="3084" w:type="dxa"/>
            <w:vAlign w:val="center"/>
          </w:tcPr>
          <w:p w14:paraId="177AAC35" w14:textId="49D775BB" w:rsidR="00A8056A" w:rsidRPr="00A8056A" w:rsidRDefault="00A8056A" w:rsidP="00A8056A">
            <w:pPr>
              <w:rPr>
                <w:rFonts w:ascii="Century Gothic" w:hAnsi="Century Gothic"/>
                <w:sz w:val="24"/>
                <w:szCs w:val="24"/>
              </w:rPr>
            </w:pPr>
            <w:r w:rsidRPr="00A8056A">
              <w:rPr>
                <w:rFonts w:ascii="Century Gothic" w:hAnsi="Century Gothic" w:cs="Tahoma"/>
                <w:sz w:val="24"/>
                <w:szCs w:val="24"/>
              </w:rPr>
              <w:t>Lenguajes</w:t>
            </w:r>
          </w:p>
        </w:tc>
        <w:tc>
          <w:tcPr>
            <w:tcW w:w="3029" w:type="dxa"/>
            <w:vAlign w:val="center"/>
          </w:tcPr>
          <w:p w14:paraId="582D2B98" w14:textId="6FBD3CC0" w:rsidR="00A8056A" w:rsidRPr="00A8056A" w:rsidRDefault="00A8056A" w:rsidP="00A8056A">
            <w:pPr>
              <w:rPr>
                <w:rFonts w:ascii="Century Gothic" w:hAnsi="Century Gothic"/>
                <w:sz w:val="24"/>
                <w:szCs w:val="24"/>
              </w:rPr>
            </w:pPr>
            <w:r w:rsidRPr="00A8056A">
              <w:rPr>
                <w:rFonts w:ascii="Century Gothic" w:hAnsi="Century Gothic"/>
                <w:sz w:val="24"/>
                <w:szCs w:val="24"/>
              </w:rPr>
              <w:t>Inclusión, Pensamiento crítico, Interculturalidad crítica, Igualdad de género, Vida saludable, Apropiación de las culturas a través de la lectura y la escritura, Artes y experiencias estéticas</w:t>
            </w:r>
          </w:p>
        </w:tc>
        <w:tc>
          <w:tcPr>
            <w:tcW w:w="1566" w:type="dxa"/>
            <w:vAlign w:val="center"/>
          </w:tcPr>
          <w:p w14:paraId="57EE44DA" w14:textId="2CCC4A7A" w:rsidR="00A8056A" w:rsidRPr="00A8056A" w:rsidRDefault="00A8056A" w:rsidP="00A8056A">
            <w:pPr>
              <w:rPr>
                <w:rFonts w:ascii="Century Gothic" w:hAnsi="Century Gothic"/>
                <w:sz w:val="24"/>
                <w:szCs w:val="24"/>
              </w:rPr>
            </w:pPr>
            <w:r w:rsidRPr="00A8056A">
              <w:rPr>
                <w:rFonts w:ascii="Century Gothic" w:hAnsi="Century Gothic" w:cs="Tahoma"/>
                <w:sz w:val="24"/>
                <w:szCs w:val="24"/>
              </w:rPr>
              <w:t xml:space="preserve">Escolar </w:t>
            </w:r>
          </w:p>
        </w:tc>
        <w:tc>
          <w:tcPr>
            <w:tcW w:w="2911" w:type="dxa"/>
            <w:vAlign w:val="center"/>
          </w:tcPr>
          <w:p w14:paraId="6AD448D8" w14:textId="0ECB9AC7" w:rsidR="00A8056A" w:rsidRPr="00A8056A" w:rsidRDefault="00A8056A" w:rsidP="00A8056A">
            <w:pPr>
              <w:rPr>
                <w:rFonts w:ascii="Century Gothic" w:hAnsi="Century Gothic"/>
                <w:sz w:val="24"/>
                <w:szCs w:val="24"/>
              </w:rPr>
            </w:pPr>
            <w:r w:rsidRPr="00A8056A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Palabras mágicas</w:t>
            </w:r>
          </w:p>
        </w:tc>
        <w:tc>
          <w:tcPr>
            <w:tcW w:w="3800" w:type="dxa"/>
          </w:tcPr>
          <w:p w14:paraId="6CFB64A7" w14:textId="03D0A4D5" w:rsidR="00A8056A" w:rsidRPr="00A8056A" w:rsidRDefault="00A8056A" w:rsidP="00A8056A">
            <w:pPr>
              <w:rPr>
                <w:rFonts w:ascii="Century Gothic" w:hAnsi="Century Gothic"/>
                <w:sz w:val="24"/>
                <w:szCs w:val="24"/>
              </w:rPr>
            </w:pPr>
            <w:r w:rsidRPr="00A8056A">
              <w:rPr>
                <w:rFonts w:ascii="Century Gothic" w:hAnsi="Century Gothic" w:cs="Tahoma"/>
                <w:sz w:val="24"/>
                <w:szCs w:val="24"/>
              </w:rPr>
              <w:t xml:space="preserve">A través de actividades diversas los estudiantes conocerán la importancia de las frases y expresiones de cortesía en la convivencia diaria; de igual manera, en comunidad de aula, elaborarán un catálogo de cortesía para una convivencia sana y armónica dentro y fuera del aula. </w:t>
            </w:r>
          </w:p>
        </w:tc>
      </w:tr>
      <w:tr w:rsidR="00A8056A" w:rsidRPr="00A8056A" w14:paraId="11363062" w14:textId="77777777" w:rsidTr="00CA5B41">
        <w:tc>
          <w:tcPr>
            <w:tcW w:w="3084" w:type="dxa"/>
            <w:vAlign w:val="center"/>
          </w:tcPr>
          <w:p w14:paraId="6A945832" w14:textId="5207DC18" w:rsidR="00A8056A" w:rsidRPr="00A8056A" w:rsidRDefault="00A8056A" w:rsidP="00A8056A">
            <w:pPr>
              <w:rPr>
                <w:rFonts w:ascii="Century Gothic" w:hAnsi="Century Gothic"/>
                <w:sz w:val="24"/>
                <w:szCs w:val="24"/>
              </w:rPr>
            </w:pPr>
            <w:r w:rsidRPr="00A8056A">
              <w:rPr>
                <w:rFonts w:ascii="Century Gothic" w:hAnsi="Century Gothic" w:cs="Tahoma"/>
                <w:sz w:val="24"/>
                <w:szCs w:val="24"/>
              </w:rPr>
              <w:t>Ética, naturaleza y sociedades</w:t>
            </w:r>
          </w:p>
        </w:tc>
        <w:tc>
          <w:tcPr>
            <w:tcW w:w="3029" w:type="dxa"/>
            <w:vAlign w:val="center"/>
          </w:tcPr>
          <w:p w14:paraId="58086788" w14:textId="46085B58" w:rsidR="00A8056A" w:rsidRPr="00A8056A" w:rsidRDefault="00A8056A" w:rsidP="00A8056A">
            <w:pPr>
              <w:rPr>
                <w:rFonts w:ascii="Century Gothic" w:hAnsi="Century Gothic"/>
                <w:sz w:val="24"/>
                <w:szCs w:val="24"/>
              </w:rPr>
            </w:pPr>
            <w:r w:rsidRPr="00A8056A">
              <w:rPr>
                <w:rFonts w:ascii="Century Gothic" w:hAnsi="Century Gothic"/>
                <w:sz w:val="24"/>
                <w:szCs w:val="24"/>
              </w:rPr>
              <w:t>Inclusión, Pensamiento crítico, Igualdad de género, Apropiación de las culturas a través de la lectura y la escritura, Artes y experiencias estéticas</w:t>
            </w:r>
          </w:p>
        </w:tc>
        <w:tc>
          <w:tcPr>
            <w:tcW w:w="1566" w:type="dxa"/>
            <w:vAlign w:val="center"/>
          </w:tcPr>
          <w:p w14:paraId="55789F6D" w14:textId="1EE2DADC" w:rsidR="00A8056A" w:rsidRPr="00A8056A" w:rsidRDefault="00A8056A" w:rsidP="00A8056A">
            <w:pPr>
              <w:rPr>
                <w:rFonts w:ascii="Century Gothic" w:hAnsi="Century Gothic"/>
                <w:sz w:val="24"/>
                <w:szCs w:val="24"/>
              </w:rPr>
            </w:pPr>
            <w:r w:rsidRPr="00A8056A">
              <w:rPr>
                <w:rFonts w:ascii="Century Gothic" w:hAnsi="Century Gothic" w:cs="Tahoma"/>
                <w:sz w:val="24"/>
                <w:szCs w:val="24"/>
              </w:rPr>
              <w:t xml:space="preserve">Aula </w:t>
            </w:r>
          </w:p>
        </w:tc>
        <w:tc>
          <w:tcPr>
            <w:tcW w:w="2911" w:type="dxa"/>
            <w:vAlign w:val="center"/>
          </w:tcPr>
          <w:p w14:paraId="0F88FC55" w14:textId="7819234C" w:rsidR="00A8056A" w:rsidRPr="00A8056A" w:rsidRDefault="00A8056A" w:rsidP="00A8056A">
            <w:pPr>
              <w:rPr>
                <w:rFonts w:ascii="Century Gothic" w:hAnsi="Century Gothic"/>
                <w:sz w:val="24"/>
                <w:szCs w:val="24"/>
              </w:rPr>
            </w:pPr>
            <w:r w:rsidRPr="00A8056A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Somos únicos y especiales</w:t>
            </w:r>
          </w:p>
        </w:tc>
        <w:tc>
          <w:tcPr>
            <w:tcW w:w="3800" w:type="dxa"/>
          </w:tcPr>
          <w:p w14:paraId="1544F34B" w14:textId="1B2574CC" w:rsidR="00A8056A" w:rsidRPr="00A8056A" w:rsidRDefault="00A8056A" w:rsidP="00A8056A">
            <w:pPr>
              <w:rPr>
                <w:rFonts w:ascii="Century Gothic" w:hAnsi="Century Gothic"/>
                <w:sz w:val="24"/>
                <w:szCs w:val="24"/>
              </w:rPr>
            </w:pPr>
            <w:r w:rsidRPr="00A8056A">
              <w:rPr>
                <w:rFonts w:ascii="Century Gothic" w:hAnsi="Century Gothic" w:cs="Tahoma"/>
                <w:sz w:val="24"/>
                <w:szCs w:val="24"/>
              </w:rPr>
              <w:t xml:space="preserve">Por medio de actividades artísticas los niños y niñas descubrirán que las huellas dactilares forman parte de sus rasgos de identidad que los hacen ser únicos y especiales; asimismo conocerán la importancia de contar con un acta de nacimiento como parte de la identidad de cada persona. </w:t>
            </w:r>
          </w:p>
        </w:tc>
      </w:tr>
      <w:tr w:rsidR="00A8056A" w:rsidRPr="00A8056A" w14:paraId="28903A2D" w14:textId="77777777" w:rsidTr="000B7FE3">
        <w:tc>
          <w:tcPr>
            <w:tcW w:w="3084" w:type="dxa"/>
            <w:vAlign w:val="center"/>
          </w:tcPr>
          <w:p w14:paraId="66EAD28D" w14:textId="6F4E3C0E" w:rsidR="00A8056A" w:rsidRPr="00A8056A" w:rsidRDefault="00A8056A" w:rsidP="00A8056A">
            <w:pPr>
              <w:rPr>
                <w:rFonts w:ascii="Century Gothic" w:hAnsi="Century Gothic"/>
                <w:sz w:val="24"/>
                <w:szCs w:val="24"/>
              </w:rPr>
            </w:pPr>
            <w:r w:rsidRPr="00A8056A">
              <w:rPr>
                <w:rFonts w:ascii="Century Gothic" w:hAnsi="Century Gothic" w:cs="Tahoma"/>
                <w:sz w:val="24"/>
                <w:szCs w:val="24"/>
              </w:rPr>
              <w:t>De lo humano y lo comunitario</w:t>
            </w:r>
          </w:p>
        </w:tc>
        <w:tc>
          <w:tcPr>
            <w:tcW w:w="3029" w:type="dxa"/>
            <w:vAlign w:val="center"/>
          </w:tcPr>
          <w:p w14:paraId="599C58D7" w14:textId="26038F25" w:rsidR="00A8056A" w:rsidRPr="00A8056A" w:rsidRDefault="00A8056A" w:rsidP="00A8056A">
            <w:pPr>
              <w:rPr>
                <w:rFonts w:ascii="Century Gothic" w:hAnsi="Century Gothic"/>
                <w:sz w:val="24"/>
                <w:szCs w:val="24"/>
              </w:rPr>
            </w:pPr>
            <w:r w:rsidRPr="00A8056A">
              <w:rPr>
                <w:rFonts w:ascii="Century Gothic" w:hAnsi="Century Gothic"/>
                <w:sz w:val="24"/>
                <w:szCs w:val="24"/>
              </w:rPr>
              <w:t>Inclusión, Pensamiento crítico, Apropiación de las culturas a través de la lectura y la escritura, Artes y experiencias estéticas</w:t>
            </w:r>
          </w:p>
        </w:tc>
        <w:tc>
          <w:tcPr>
            <w:tcW w:w="1566" w:type="dxa"/>
            <w:vAlign w:val="center"/>
          </w:tcPr>
          <w:p w14:paraId="5E092657" w14:textId="673F67CA" w:rsidR="00A8056A" w:rsidRPr="00A8056A" w:rsidRDefault="00A8056A" w:rsidP="00A8056A">
            <w:pPr>
              <w:rPr>
                <w:rFonts w:ascii="Century Gothic" w:hAnsi="Century Gothic"/>
                <w:sz w:val="24"/>
                <w:szCs w:val="24"/>
              </w:rPr>
            </w:pPr>
            <w:r w:rsidRPr="00A8056A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  <w:tc>
          <w:tcPr>
            <w:tcW w:w="2911" w:type="dxa"/>
            <w:vAlign w:val="center"/>
          </w:tcPr>
          <w:p w14:paraId="2010C993" w14:textId="533DD542" w:rsidR="00A8056A" w:rsidRPr="00A8056A" w:rsidRDefault="00A8056A" w:rsidP="00A8056A">
            <w:pPr>
              <w:rPr>
                <w:rFonts w:ascii="Century Gothic" w:hAnsi="Century Gothic"/>
                <w:sz w:val="24"/>
                <w:szCs w:val="24"/>
              </w:rPr>
            </w:pPr>
            <w:r w:rsidRPr="00A8056A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Celebramos en comunidad </w:t>
            </w:r>
          </w:p>
        </w:tc>
        <w:tc>
          <w:tcPr>
            <w:tcW w:w="3800" w:type="dxa"/>
          </w:tcPr>
          <w:p w14:paraId="3F11CA71" w14:textId="6CE0542F" w:rsidR="00A8056A" w:rsidRPr="00A8056A" w:rsidRDefault="00A8056A" w:rsidP="00A8056A">
            <w:pPr>
              <w:rPr>
                <w:rFonts w:ascii="Century Gothic" w:hAnsi="Century Gothic"/>
                <w:sz w:val="24"/>
                <w:szCs w:val="24"/>
              </w:rPr>
            </w:pPr>
            <w:r w:rsidRPr="00A8056A">
              <w:rPr>
                <w:rFonts w:ascii="Century Gothic" w:hAnsi="Century Gothic" w:cs="Tahoma"/>
                <w:sz w:val="24"/>
                <w:szCs w:val="24"/>
              </w:rPr>
              <w:t xml:space="preserve">Durante este proyecto, las niñas y los niños participarán en el reconocimiento de costumbres que se celebran en la comunidad en donde viven. Con el apoyo de la comunidad escolar, llevarán a cabo una celebración por el Día de Muertos, incluyendo las características que representan esta celebración. </w:t>
            </w:r>
          </w:p>
        </w:tc>
      </w:tr>
    </w:tbl>
    <w:p w14:paraId="099E919D" w14:textId="6C1BB773" w:rsidR="00F70AC8" w:rsidRDefault="00F70AC8">
      <w:pPr>
        <w:rPr>
          <w:rFonts w:ascii="Century Gothic" w:hAnsi="Century Gothic"/>
          <w:sz w:val="24"/>
          <w:szCs w:val="24"/>
        </w:rPr>
      </w:pPr>
    </w:p>
    <w:p w14:paraId="7E599DCD" w14:textId="77777777" w:rsidR="00F70AC8" w:rsidRDefault="00F70AC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3"/>
        <w:gridCol w:w="3032"/>
        <w:gridCol w:w="141"/>
        <w:gridCol w:w="397"/>
        <w:gridCol w:w="2005"/>
        <w:gridCol w:w="1554"/>
        <w:gridCol w:w="3490"/>
      </w:tblGrid>
      <w:tr w:rsidR="00F70AC8" w:rsidRPr="00D61BE2" w14:paraId="313233E2" w14:textId="77777777" w:rsidTr="000D02B3">
        <w:tc>
          <w:tcPr>
            <w:tcW w:w="3771" w:type="dxa"/>
            <w:gridSpan w:val="3"/>
            <w:shd w:val="clear" w:color="auto" w:fill="FFE7FF"/>
            <w:vAlign w:val="center"/>
          </w:tcPr>
          <w:p w14:paraId="535B5889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29" w:type="dxa"/>
            <w:gridSpan w:val="5"/>
            <w:vMerge w:val="restart"/>
            <w:shd w:val="clear" w:color="auto" w:fill="FFC5FF"/>
            <w:vAlign w:val="center"/>
          </w:tcPr>
          <w:p w14:paraId="72605064" w14:textId="77777777" w:rsidR="00F70AC8" w:rsidRPr="00D61BE2" w:rsidRDefault="00000000" w:rsidP="000D02B3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F70AC8" w:rsidRPr="00D61BE2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FFE7FF"/>
            <w:vAlign w:val="center"/>
          </w:tcPr>
          <w:p w14:paraId="73F8F73F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F70AC8" w:rsidRPr="00D61BE2" w14:paraId="65111CCB" w14:textId="77777777" w:rsidTr="000D02B3">
        <w:tc>
          <w:tcPr>
            <w:tcW w:w="3771" w:type="dxa"/>
            <w:gridSpan w:val="3"/>
            <w:vAlign w:val="center"/>
          </w:tcPr>
          <w:p w14:paraId="6DFD32A6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29" w:type="dxa"/>
            <w:gridSpan w:val="5"/>
            <w:vMerge/>
            <w:shd w:val="clear" w:color="auto" w:fill="FFC5FF"/>
            <w:vAlign w:val="center"/>
          </w:tcPr>
          <w:p w14:paraId="258D0A6F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2ED60F2E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F70AC8" w:rsidRPr="00D61BE2" w14:paraId="1FDD9331" w14:textId="77777777" w:rsidTr="000D02B3">
        <w:tc>
          <w:tcPr>
            <w:tcW w:w="7341" w:type="dxa"/>
            <w:gridSpan w:val="6"/>
            <w:shd w:val="clear" w:color="auto" w:fill="FFE7FF"/>
            <w:vAlign w:val="center"/>
          </w:tcPr>
          <w:p w14:paraId="5C8A83B7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48EBF9DE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F70AC8" w:rsidRPr="00D61BE2" w14:paraId="6F90843A" w14:textId="77777777" w:rsidTr="000D02B3">
        <w:tc>
          <w:tcPr>
            <w:tcW w:w="7341" w:type="dxa"/>
            <w:gridSpan w:val="6"/>
            <w:vAlign w:val="center"/>
          </w:tcPr>
          <w:p w14:paraId="1264749A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61BE2">
              <w:rPr>
                <w:rFonts w:ascii="Century Gothic" w:hAnsi="Century Gothic" w:cs="Tahoma"/>
                <w:sz w:val="32"/>
                <w:szCs w:val="32"/>
              </w:rPr>
              <w:t>Lenguajes</w:t>
            </w:r>
          </w:p>
        </w:tc>
        <w:tc>
          <w:tcPr>
            <w:tcW w:w="7049" w:type="dxa"/>
            <w:gridSpan w:val="3"/>
            <w:vAlign w:val="center"/>
          </w:tcPr>
          <w:p w14:paraId="32D9FB75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CF3D62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CF3D62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CF3D62">
              <w:rPr>
                <w:rFonts w:ascii="Century Gothic" w:hAnsi="Century Gothic"/>
                <w:sz w:val="28"/>
                <w:szCs w:val="28"/>
              </w:rPr>
              <w:t>Igualdad de género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CF3D62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CF3D62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F70AC8" w:rsidRPr="00D61BE2" w14:paraId="1FECDEB5" w14:textId="77777777" w:rsidTr="000D02B3">
        <w:tc>
          <w:tcPr>
            <w:tcW w:w="7341" w:type="dxa"/>
            <w:gridSpan w:val="6"/>
            <w:shd w:val="clear" w:color="auto" w:fill="FFE7FF"/>
            <w:vAlign w:val="center"/>
          </w:tcPr>
          <w:p w14:paraId="162DA547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02A402D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F70AC8" w:rsidRPr="00D61BE2" w14:paraId="69BF09F5" w14:textId="77777777" w:rsidTr="000D02B3">
        <w:tc>
          <w:tcPr>
            <w:tcW w:w="7341" w:type="dxa"/>
            <w:gridSpan w:val="6"/>
            <w:vAlign w:val="center"/>
          </w:tcPr>
          <w:p w14:paraId="5D289002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Diferentes pero unidos</w:t>
            </w:r>
          </w:p>
        </w:tc>
        <w:tc>
          <w:tcPr>
            <w:tcW w:w="7049" w:type="dxa"/>
            <w:gridSpan w:val="3"/>
            <w:vAlign w:val="center"/>
          </w:tcPr>
          <w:p w14:paraId="782976CA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sz w:val="24"/>
                <w:szCs w:val="24"/>
              </w:rPr>
              <w:t xml:space="preserve">Comunitario </w:t>
            </w:r>
          </w:p>
        </w:tc>
      </w:tr>
      <w:tr w:rsidR="00F70AC8" w:rsidRPr="00D61BE2" w14:paraId="3569843D" w14:textId="77777777" w:rsidTr="000D02B3">
        <w:tc>
          <w:tcPr>
            <w:tcW w:w="2898" w:type="dxa"/>
            <w:gridSpan w:val="2"/>
            <w:shd w:val="clear" w:color="auto" w:fill="FFE7FF"/>
            <w:vAlign w:val="center"/>
          </w:tcPr>
          <w:p w14:paraId="60EDEF77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6" w:type="dxa"/>
            <w:gridSpan w:val="3"/>
            <w:vAlign w:val="center"/>
          </w:tcPr>
          <w:p w14:paraId="2308A4EA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61BE2">
              <w:rPr>
                <w:rFonts w:ascii="Century Gothic" w:hAnsi="Century Gothic" w:cs="Tahoma"/>
                <w:sz w:val="24"/>
                <w:szCs w:val="24"/>
              </w:rPr>
              <w:t>Aprendizaje basado en proyectos comunitarios.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1DAB6214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52DE4E2A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sz w:val="24"/>
                <w:szCs w:val="24"/>
              </w:rPr>
              <w:t>Se sugiere para dos semanas</w:t>
            </w:r>
          </w:p>
        </w:tc>
      </w:tr>
      <w:tr w:rsidR="00F70AC8" w:rsidRPr="00D61BE2" w14:paraId="1C3F8021" w14:textId="77777777" w:rsidTr="000D02B3">
        <w:tc>
          <w:tcPr>
            <w:tcW w:w="1918" w:type="dxa"/>
            <w:shd w:val="clear" w:color="auto" w:fill="FFE7FF"/>
            <w:vAlign w:val="center"/>
          </w:tcPr>
          <w:p w14:paraId="2C02EFFA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07BD1F2B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7D6163D3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F70AC8" w:rsidRPr="00D61BE2" w14:paraId="2EE99141" w14:textId="77777777" w:rsidTr="000D02B3">
        <w:trPr>
          <w:trHeight w:val="300"/>
        </w:trPr>
        <w:tc>
          <w:tcPr>
            <w:tcW w:w="1918" w:type="dxa"/>
            <w:vMerge w:val="restart"/>
            <w:vAlign w:val="center"/>
          </w:tcPr>
          <w:p w14:paraId="4B2329CF" w14:textId="77777777" w:rsidR="00F70AC8" w:rsidRPr="00FD121E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D121E">
              <w:rPr>
                <w:rFonts w:ascii="Century Gothic" w:hAnsi="Century Gothic"/>
                <w:b/>
                <w:bCs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1F07D067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587" w:type="dxa"/>
            <w:gridSpan w:val="5"/>
          </w:tcPr>
          <w:p w14:paraId="09D2CFF8" w14:textId="77777777" w:rsidR="00F70AC8" w:rsidRPr="00A31562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77811AAF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sz w:val="24"/>
                <w:szCs w:val="24"/>
              </w:rPr>
              <w:t>De manera oral, expresa ideas completas sobre necesidades, vivencias, emociones, gustos, preferencias y saberes a distintas personas, combinando los lenguajes.</w:t>
            </w:r>
          </w:p>
        </w:tc>
      </w:tr>
      <w:tr w:rsidR="00F70AC8" w:rsidRPr="00D61BE2" w14:paraId="41054F1B" w14:textId="77777777" w:rsidTr="000D02B3">
        <w:trPr>
          <w:trHeight w:val="300"/>
        </w:trPr>
        <w:tc>
          <w:tcPr>
            <w:tcW w:w="1918" w:type="dxa"/>
            <w:vMerge/>
            <w:vAlign w:val="center"/>
          </w:tcPr>
          <w:p w14:paraId="517630D2" w14:textId="77777777" w:rsidR="00F70AC8" w:rsidRPr="00FD121E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3E3BC9B2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sz w:val="24"/>
                <w:szCs w:val="24"/>
              </w:rPr>
              <w:t>Expresión de emociones y experiencias en igualdad de oportunidades, apoyándose de recursos gráficos personales y de los lenguajes artísticos.</w:t>
            </w:r>
          </w:p>
        </w:tc>
        <w:tc>
          <w:tcPr>
            <w:tcW w:w="7587" w:type="dxa"/>
            <w:gridSpan w:val="5"/>
          </w:tcPr>
          <w:p w14:paraId="16B5909A" w14:textId="77777777" w:rsidR="00F70AC8" w:rsidRPr="00A31562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4E791CBE" w14:textId="77777777" w:rsidR="00F70AC8" w:rsidRPr="00A31562" w:rsidRDefault="00F70AC8" w:rsidP="000D02B3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sz w:val="24"/>
                <w:szCs w:val="24"/>
              </w:rPr>
              <w:t>Representa emociones y experiencias de manera gráfica, haciendo uso de dibujos o recursos de los lenguajes artísticos.</w:t>
            </w:r>
          </w:p>
          <w:p w14:paraId="175072BA" w14:textId="77777777" w:rsidR="00F70AC8" w:rsidRPr="00A31562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44E0AE9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sz w:val="24"/>
                <w:szCs w:val="24"/>
              </w:rPr>
              <w:t>Argumenta su opinión acerca de las producciones de sus pares.</w:t>
            </w:r>
          </w:p>
        </w:tc>
      </w:tr>
      <w:tr w:rsidR="00F70AC8" w:rsidRPr="00D61BE2" w14:paraId="6E455AFD" w14:textId="77777777" w:rsidTr="000D02B3">
        <w:trPr>
          <w:trHeight w:val="300"/>
        </w:trPr>
        <w:tc>
          <w:tcPr>
            <w:tcW w:w="1918" w:type="dxa"/>
            <w:vMerge/>
            <w:vAlign w:val="center"/>
          </w:tcPr>
          <w:p w14:paraId="03B89D13" w14:textId="77777777" w:rsidR="00F70AC8" w:rsidRPr="00FD121E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5C6E8258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sz w:val="24"/>
                <w:szCs w:val="24"/>
              </w:rPr>
              <w:t>Producciones gráficas dirigidas a destinatarias y destinatarios diversos, para establecer vínculos sociales y acercarse a la cultura escrita.</w:t>
            </w:r>
          </w:p>
        </w:tc>
        <w:tc>
          <w:tcPr>
            <w:tcW w:w="7587" w:type="dxa"/>
            <w:gridSpan w:val="5"/>
          </w:tcPr>
          <w:p w14:paraId="168B5CC3" w14:textId="77777777" w:rsidR="00F70AC8" w:rsidRPr="00A31562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7B7262CD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sz w:val="24"/>
                <w:szCs w:val="24"/>
              </w:rPr>
              <w:t>Elabora producciones gráficas (mensajes, avisos, recados, entre otros) con marcas propias, dibujos para informar algo a diferentes personas.</w:t>
            </w:r>
          </w:p>
        </w:tc>
      </w:tr>
      <w:tr w:rsidR="00F70AC8" w:rsidRPr="00D61BE2" w14:paraId="5E04D67B" w14:textId="77777777" w:rsidTr="000D02B3">
        <w:trPr>
          <w:trHeight w:val="300"/>
        </w:trPr>
        <w:tc>
          <w:tcPr>
            <w:tcW w:w="1918" w:type="dxa"/>
            <w:vMerge/>
            <w:vAlign w:val="center"/>
          </w:tcPr>
          <w:p w14:paraId="75C09A50" w14:textId="77777777" w:rsidR="00F70AC8" w:rsidRPr="00FD121E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78ECD962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sz w:val="24"/>
                <w:szCs w:val="24"/>
              </w:rPr>
              <w:t>Producción de expresiones creativas con los distintos elementos de los lenguajes artísticos.</w:t>
            </w:r>
          </w:p>
        </w:tc>
        <w:tc>
          <w:tcPr>
            <w:tcW w:w="7587" w:type="dxa"/>
            <w:gridSpan w:val="5"/>
          </w:tcPr>
          <w:p w14:paraId="315C7B37" w14:textId="77777777" w:rsidR="00F70AC8" w:rsidRPr="00A31562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43EFB523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sz w:val="24"/>
                <w:szCs w:val="24"/>
              </w:rPr>
              <w:t>Aprecia y opina sobre las creaciones de sus pares y otros artistas de la comunidad.</w:t>
            </w:r>
          </w:p>
        </w:tc>
      </w:tr>
      <w:tr w:rsidR="00F70AC8" w:rsidRPr="00D61BE2" w14:paraId="0EF62636" w14:textId="77777777" w:rsidTr="000D02B3">
        <w:trPr>
          <w:trHeight w:val="300"/>
        </w:trPr>
        <w:tc>
          <w:tcPr>
            <w:tcW w:w="1918" w:type="dxa"/>
            <w:vAlign w:val="center"/>
          </w:tcPr>
          <w:p w14:paraId="7AA5138F" w14:textId="77777777" w:rsidR="00F70AC8" w:rsidRPr="00FD121E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D121E">
              <w:rPr>
                <w:rFonts w:ascii="Century Gothic" w:hAnsi="Century Gothic"/>
                <w:b/>
                <w:bCs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29EC3DDA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587" w:type="dxa"/>
            <w:gridSpan w:val="5"/>
          </w:tcPr>
          <w:p w14:paraId="670D930F" w14:textId="77777777" w:rsidR="00F70AC8" w:rsidRPr="00A31562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b/>
                <w:sz w:val="24"/>
                <w:szCs w:val="24"/>
              </w:rPr>
              <w:t xml:space="preserve">2do grado </w:t>
            </w:r>
          </w:p>
          <w:p w14:paraId="0ECF8F81" w14:textId="77777777" w:rsidR="00F70AC8" w:rsidRPr="00A31562" w:rsidRDefault="00F70AC8" w:rsidP="000D02B3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sz w:val="24"/>
                <w:szCs w:val="24"/>
              </w:rPr>
              <w:t>Usa números con distintos propósitos y en distintas situaciones.</w:t>
            </w:r>
          </w:p>
          <w:p w14:paraId="4BC0EE4D" w14:textId="77777777" w:rsidR="00F70AC8" w:rsidRPr="00A31562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4382E0C8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sz w:val="24"/>
                <w:szCs w:val="24"/>
              </w:rPr>
              <w:t>Cuenta objetos y elementos de su entorno en su lengua materna con diversos propósitos.</w:t>
            </w:r>
          </w:p>
        </w:tc>
      </w:tr>
      <w:tr w:rsidR="00F70AC8" w:rsidRPr="00D61BE2" w14:paraId="4197ED30" w14:textId="77777777" w:rsidTr="000D02B3">
        <w:trPr>
          <w:trHeight w:val="300"/>
        </w:trPr>
        <w:tc>
          <w:tcPr>
            <w:tcW w:w="1918" w:type="dxa"/>
            <w:vMerge w:val="restart"/>
            <w:vAlign w:val="center"/>
          </w:tcPr>
          <w:p w14:paraId="14249905" w14:textId="77777777" w:rsidR="00F70AC8" w:rsidRPr="00FD121E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D121E">
              <w:rPr>
                <w:rFonts w:ascii="Century Gothic" w:hAnsi="Century Gothic"/>
                <w:b/>
                <w:bCs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Merge w:val="restart"/>
            <w:vAlign w:val="center"/>
          </w:tcPr>
          <w:p w14:paraId="5B0F1F85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cercanas.</w:t>
            </w:r>
          </w:p>
        </w:tc>
        <w:tc>
          <w:tcPr>
            <w:tcW w:w="7587" w:type="dxa"/>
            <w:gridSpan w:val="5"/>
          </w:tcPr>
          <w:p w14:paraId="6E390ED3" w14:textId="77777777" w:rsidR="00F70AC8" w:rsidRPr="00A31562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1DFAA8DE" w14:textId="77777777" w:rsidR="00F70AC8" w:rsidRPr="00A31562" w:rsidRDefault="00F70AC8" w:rsidP="000D02B3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sz w:val="24"/>
                <w:szCs w:val="24"/>
              </w:rPr>
              <w:t>Distingue semejanzas y diferencias con las demás personas, a partir de distintos rasgos de identidad como su nombre y características físicas</w:t>
            </w:r>
          </w:p>
          <w:p w14:paraId="342D1C00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sz w:val="24"/>
                <w:szCs w:val="24"/>
              </w:rPr>
              <w:t>Representa la imagen que tiene de sí y de sus pares con apoyo de diversos recursos de los lenguajes artísticos.</w:t>
            </w:r>
          </w:p>
        </w:tc>
      </w:tr>
      <w:tr w:rsidR="00F70AC8" w:rsidRPr="00D61BE2" w14:paraId="3F1944D4" w14:textId="77777777" w:rsidTr="000D02B3">
        <w:trPr>
          <w:trHeight w:val="300"/>
        </w:trPr>
        <w:tc>
          <w:tcPr>
            <w:tcW w:w="1918" w:type="dxa"/>
            <w:vMerge/>
            <w:vAlign w:val="center"/>
          </w:tcPr>
          <w:p w14:paraId="7C732552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/>
          </w:tcPr>
          <w:p w14:paraId="686BC7A7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</w:tcPr>
          <w:p w14:paraId="09D73E18" w14:textId="77777777" w:rsidR="00F70AC8" w:rsidRPr="00A31562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2175CBD4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31562">
              <w:rPr>
                <w:rFonts w:ascii="Century Gothic" w:hAnsi="Century Gothic" w:cs="Tahoma"/>
                <w:sz w:val="24"/>
                <w:szCs w:val="24"/>
              </w:rPr>
              <w:t>Expresa y representa con recursos de los distintos lenguajes, la imagen que tiene de sí y de las y los demás.</w:t>
            </w:r>
          </w:p>
        </w:tc>
      </w:tr>
    </w:tbl>
    <w:p w14:paraId="6856FC58" w14:textId="34EF8528" w:rsidR="00F70AC8" w:rsidRDefault="00F70AC8">
      <w:pPr>
        <w:rPr>
          <w:rFonts w:ascii="Century Gothic" w:hAnsi="Century Gothic"/>
          <w:sz w:val="24"/>
          <w:szCs w:val="24"/>
        </w:rPr>
      </w:pPr>
    </w:p>
    <w:p w14:paraId="63D40E3F" w14:textId="77777777" w:rsidR="00F70AC8" w:rsidRDefault="00F70AC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8"/>
        <w:gridCol w:w="872"/>
        <w:gridCol w:w="3035"/>
        <w:gridCol w:w="141"/>
        <w:gridCol w:w="397"/>
        <w:gridCol w:w="2005"/>
        <w:gridCol w:w="1553"/>
        <w:gridCol w:w="3491"/>
      </w:tblGrid>
      <w:tr w:rsidR="00F70AC8" w:rsidRPr="00617A06" w14:paraId="48F6A998" w14:textId="77777777" w:rsidTr="000D02B3">
        <w:tc>
          <w:tcPr>
            <w:tcW w:w="3768" w:type="dxa"/>
            <w:gridSpan w:val="3"/>
            <w:shd w:val="clear" w:color="auto" w:fill="FFE7FF"/>
            <w:vAlign w:val="center"/>
          </w:tcPr>
          <w:p w14:paraId="5A01045A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1" w:type="dxa"/>
            <w:gridSpan w:val="5"/>
            <w:vMerge w:val="restart"/>
            <w:shd w:val="clear" w:color="auto" w:fill="FFC5FF"/>
            <w:vAlign w:val="center"/>
          </w:tcPr>
          <w:p w14:paraId="7410D41F" w14:textId="77777777" w:rsidR="00F70AC8" w:rsidRPr="00617A06" w:rsidRDefault="00000000" w:rsidP="000D02B3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="00F70AC8" w:rsidRPr="00617A06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44A6AAE3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F70AC8" w:rsidRPr="00617A06" w14:paraId="22D4E223" w14:textId="77777777" w:rsidTr="000D02B3">
        <w:tc>
          <w:tcPr>
            <w:tcW w:w="3768" w:type="dxa"/>
            <w:gridSpan w:val="3"/>
            <w:vAlign w:val="center"/>
          </w:tcPr>
          <w:p w14:paraId="39D511F9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1" w:type="dxa"/>
            <w:gridSpan w:val="5"/>
            <w:vMerge/>
            <w:shd w:val="clear" w:color="auto" w:fill="FFC5FF"/>
            <w:vAlign w:val="center"/>
          </w:tcPr>
          <w:p w14:paraId="3E1F4A8F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517C2644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F70AC8" w:rsidRPr="00617A06" w14:paraId="723B2844" w14:textId="77777777" w:rsidTr="000D02B3">
        <w:tc>
          <w:tcPr>
            <w:tcW w:w="7341" w:type="dxa"/>
            <w:gridSpan w:val="6"/>
            <w:shd w:val="clear" w:color="auto" w:fill="FFE7FF"/>
            <w:vAlign w:val="center"/>
          </w:tcPr>
          <w:p w14:paraId="5BF40D9D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3CBB2304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F70AC8" w:rsidRPr="00617A06" w14:paraId="51271176" w14:textId="77777777" w:rsidTr="000D02B3">
        <w:tc>
          <w:tcPr>
            <w:tcW w:w="7341" w:type="dxa"/>
            <w:gridSpan w:val="6"/>
            <w:vAlign w:val="center"/>
          </w:tcPr>
          <w:p w14:paraId="6284B468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7A06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3"/>
            <w:vAlign w:val="center"/>
          </w:tcPr>
          <w:p w14:paraId="1809F5CA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E2466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9E2466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9E2466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9E2466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F70AC8" w:rsidRPr="00617A06" w14:paraId="2E5EACC5" w14:textId="77777777" w:rsidTr="000D02B3">
        <w:tc>
          <w:tcPr>
            <w:tcW w:w="7341" w:type="dxa"/>
            <w:gridSpan w:val="6"/>
            <w:shd w:val="clear" w:color="auto" w:fill="FFE7FF"/>
            <w:vAlign w:val="center"/>
          </w:tcPr>
          <w:p w14:paraId="62D5B5DB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3BAE722B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F70AC8" w:rsidRPr="00617A06" w14:paraId="55789F62" w14:textId="77777777" w:rsidTr="000D02B3">
        <w:tc>
          <w:tcPr>
            <w:tcW w:w="7341" w:type="dxa"/>
            <w:gridSpan w:val="6"/>
            <w:vAlign w:val="center"/>
          </w:tcPr>
          <w:p w14:paraId="0116D08C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D4665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Celebramos en comunidad </w:t>
            </w:r>
          </w:p>
        </w:tc>
        <w:tc>
          <w:tcPr>
            <w:tcW w:w="7049" w:type="dxa"/>
            <w:gridSpan w:val="3"/>
            <w:vAlign w:val="center"/>
          </w:tcPr>
          <w:p w14:paraId="634B2934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D4665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</w:tr>
      <w:tr w:rsidR="00F70AC8" w:rsidRPr="00617A06" w14:paraId="4CC50A8B" w14:textId="77777777" w:rsidTr="000D02B3">
        <w:tc>
          <w:tcPr>
            <w:tcW w:w="2896" w:type="dxa"/>
            <w:gridSpan w:val="2"/>
            <w:shd w:val="clear" w:color="auto" w:fill="FFE7FF"/>
            <w:vAlign w:val="center"/>
          </w:tcPr>
          <w:p w14:paraId="0F8762B3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57E21650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7A06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177ED820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78360E07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sz w:val="24"/>
                <w:szCs w:val="24"/>
              </w:rPr>
              <w:t>Se sugiere para dos semanas</w:t>
            </w:r>
          </w:p>
        </w:tc>
      </w:tr>
      <w:tr w:rsidR="00F70AC8" w:rsidRPr="00617A06" w14:paraId="60B0C972" w14:textId="77777777" w:rsidTr="000D02B3">
        <w:tc>
          <w:tcPr>
            <w:tcW w:w="1918" w:type="dxa"/>
            <w:shd w:val="clear" w:color="auto" w:fill="FFE7FF"/>
            <w:vAlign w:val="center"/>
          </w:tcPr>
          <w:p w14:paraId="3E3254D5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2BED3D28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474FEFD6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F70AC8" w:rsidRPr="00617A06" w14:paraId="69B08A29" w14:textId="77777777" w:rsidTr="000D02B3">
        <w:trPr>
          <w:trHeight w:val="300"/>
        </w:trPr>
        <w:tc>
          <w:tcPr>
            <w:tcW w:w="1918" w:type="dxa"/>
            <w:vMerge w:val="restart"/>
            <w:vAlign w:val="center"/>
          </w:tcPr>
          <w:p w14:paraId="792CF90C" w14:textId="77777777" w:rsidR="00F70AC8" w:rsidRPr="00EB3A1E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B3A1E">
              <w:rPr>
                <w:rFonts w:ascii="Century Gothic" w:hAnsi="Century Gothic"/>
                <w:b/>
                <w:bCs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Merge w:val="restart"/>
            <w:vAlign w:val="center"/>
          </w:tcPr>
          <w:p w14:paraId="4D5B2B02" w14:textId="77777777" w:rsidR="00F70AC8" w:rsidRPr="00617A06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cercanas.</w:t>
            </w:r>
          </w:p>
        </w:tc>
        <w:tc>
          <w:tcPr>
            <w:tcW w:w="7587" w:type="dxa"/>
            <w:gridSpan w:val="5"/>
            <w:vAlign w:val="center"/>
          </w:tcPr>
          <w:p w14:paraId="3D8DCA10" w14:textId="77777777" w:rsidR="00F70AC8" w:rsidRPr="00FD4665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38D9598" w14:textId="77777777" w:rsidR="00F70AC8" w:rsidRPr="00617A06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sz w:val="24"/>
                <w:szCs w:val="24"/>
              </w:rPr>
              <w:t>Identifica que las costumbres familiares y el lugar donde vive contribuyen a la formación de su identidad y pertenencia a una comunidad en la que participa y colabora.</w:t>
            </w:r>
          </w:p>
        </w:tc>
      </w:tr>
      <w:tr w:rsidR="00F70AC8" w:rsidRPr="00617A06" w14:paraId="3FB5A8B0" w14:textId="77777777" w:rsidTr="000D02B3">
        <w:trPr>
          <w:trHeight w:val="300"/>
        </w:trPr>
        <w:tc>
          <w:tcPr>
            <w:tcW w:w="1918" w:type="dxa"/>
            <w:vMerge/>
            <w:vAlign w:val="center"/>
          </w:tcPr>
          <w:p w14:paraId="34B12B99" w14:textId="77777777" w:rsidR="00F70AC8" w:rsidRPr="00EB3A1E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/>
            <w:vAlign w:val="center"/>
          </w:tcPr>
          <w:p w14:paraId="0BE26B38" w14:textId="77777777" w:rsidR="00F70AC8" w:rsidRPr="00617A06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083806A2" w14:textId="77777777" w:rsidR="00F70AC8" w:rsidRPr="00FD4665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68632CAC" w14:textId="77777777" w:rsidR="00F70AC8" w:rsidRPr="00617A06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sz w:val="24"/>
                <w:szCs w:val="24"/>
              </w:rPr>
              <w:t>Muestra seguridad y confianza en sus formas de ser, actuar, pensar e interactuar en la casa, escuela y comunidad.</w:t>
            </w:r>
          </w:p>
        </w:tc>
      </w:tr>
      <w:tr w:rsidR="00F70AC8" w:rsidRPr="00617A06" w14:paraId="349DC169" w14:textId="77777777" w:rsidTr="000D02B3">
        <w:trPr>
          <w:trHeight w:val="300"/>
        </w:trPr>
        <w:tc>
          <w:tcPr>
            <w:tcW w:w="1918" w:type="dxa"/>
            <w:vMerge/>
            <w:vAlign w:val="center"/>
          </w:tcPr>
          <w:p w14:paraId="3715387C" w14:textId="77777777" w:rsidR="00F70AC8" w:rsidRPr="00EB3A1E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4424D100" w14:textId="77777777" w:rsidR="00F70AC8" w:rsidRPr="00617A06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587" w:type="dxa"/>
            <w:gridSpan w:val="5"/>
            <w:vAlign w:val="center"/>
          </w:tcPr>
          <w:p w14:paraId="5372D2AD" w14:textId="77777777" w:rsidR="00F70AC8" w:rsidRPr="00FD4665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77092357" w14:textId="77777777" w:rsidR="00F70AC8" w:rsidRPr="00617A06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sz w:val="24"/>
                <w:szCs w:val="24"/>
              </w:rPr>
              <w:t>Se integra con seguridad y confianza en actividades colectivas al interactuar con personas de otros lugares y culturas.</w:t>
            </w:r>
          </w:p>
        </w:tc>
      </w:tr>
      <w:tr w:rsidR="00F70AC8" w:rsidRPr="00617A06" w14:paraId="52874722" w14:textId="77777777" w:rsidTr="000D02B3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31195EA" w14:textId="77777777" w:rsidR="00F70AC8" w:rsidRPr="00EB3A1E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B3A1E">
              <w:rPr>
                <w:rFonts w:ascii="Century Gothic" w:hAnsi="Century Gothic"/>
                <w:b/>
                <w:bCs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74B0F165" w14:textId="77777777" w:rsidR="00F70AC8" w:rsidRPr="00617A06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sz w:val="24"/>
                <w:szCs w:val="24"/>
              </w:rPr>
              <w:t>Expresión de emociones y experiencias en igualdad de oportunidades, apoyándose de recursos gráficos personales y de los lenguajes artísticos.</w:t>
            </w:r>
          </w:p>
        </w:tc>
        <w:tc>
          <w:tcPr>
            <w:tcW w:w="7587" w:type="dxa"/>
            <w:gridSpan w:val="5"/>
            <w:vAlign w:val="center"/>
          </w:tcPr>
          <w:p w14:paraId="4329A328" w14:textId="77777777" w:rsidR="00F70AC8" w:rsidRPr="00FD4665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2F650BED" w14:textId="77777777" w:rsidR="00F70AC8" w:rsidRPr="00617A06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sz w:val="24"/>
                <w:szCs w:val="24"/>
              </w:rPr>
              <w:t>Presta atención a las producciones que comparten sus pares, y expresa lo que le provocan.</w:t>
            </w:r>
          </w:p>
        </w:tc>
      </w:tr>
      <w:tr w:rsidR="00F70AC8" w:rsidRPr="00617A06" w14:paraId="7BCF316A" w14:textId="77777777" w:rsidTr="000D02B3">
        <w:trPr>
          <w:trHeight w:val="300"/>
        </w:trPr>
        <w:tc>
          <w:tcPr>
            <w:tcW w:w="1918" w:type="dxa"/>
            <w:vMerge/>
            <w:vAlign w:val="center"/>
          </w:tcPr>
          <w:p w14:paraId="2AC0BA7F" w14:textId="77777777" w:rsidR="00F70AC8" w:rsidRPr="00EB3A1E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3EBF5721" w14:textId="77777777" w:rsidR="00F70AC8" w:rsidRPr="00617A06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7587" w:type="dxa"/>
            <w:gridSpan w:val="5"/>
            <w:vAlign w:val="center"/>
          </w:tcPr>
          <w:p w14:paraId="4D7E6148" w14:textId="77777777" w:rsidR="00F70AC8" w:rsidRPr="00FD4665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0466EE43" w14:textId="77777777" w:rsidR="00F70AC8" w:rsidRPr="00617A06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sz w:val="24"/>
                <w:szCs w:val="24"/>
              </w:rPr>
              <w:t>Comunica a diversas personas, mensajes con distintos propósitos.</w:t>
            </w:r>
          </w:p>
        </w:tc>
      </w:tr>
      <w:tr w:rsidR="00F70AC8" w:rsidRPr="00617A06" w14:paraId="69206CA2" w14:textId="77777777" w:rsidTr="000D02B3">
        <w:trPr>
          <w:trHeight w:val="300"/>
        </w:trPr>
        <w:tc>
          <w:tcPr>
            <w:tcW w:w="1918" w:type="dxa"/>
            <w:vMerge/>
            <w:vAlign w:val="center"/>
          </w:tcPr>
          <w:p w14:paraId="56A7AEBC" w14:textId="77777777" w:rsidR="00F70AC8" w:rsidRPr="00EB3A1E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79E74C9E" w14:textId="77777777" w:rsidR="00F70AC8" w:rsidRPr="00617A06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sz w:val="24"/>
                <w:szCs w:val="24"/>
              </w:rPr>
              <w:t>Narración de historias mediante diversos lenguajes en un ambiente donde niñas y niños participen y se apropien de la cultura a través de diferentes textos</w:t>
            </w:r>
          </w:p>
        </w:tc>
        <w:tc>
          <w:tcPr>
            <w:tcW w:w="7587" w:type="dxa"/>
            <w:gridSpan w:val="5"/>
            <w:vAlign w:val="center"/>
          </w:tcPr>
          <w:p w14:paraId="39733FF0" w14:textId="77777777" w:rsidR="00F70AC8" w:rsidRPr="00FD4665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15689B74" w14:textId="77777777" w:rsidR="00F70AC8" w:rsidRPr="00617A06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sz w:val="24"/>
                <w:szCs w:val="24"/>
              </w:rPr>
              <w:t>Describe detalles de personajes y lugares, los comparte con sus pares para evocarlos y enriquecerlos.</w:t>
            </w:r>
          </w:p>
        </w:tc>
      </w:tr>
      <w:tr w:rsidR="00F70AC8" w:rsidRPr="00617A06" w14:paraId="3E5F1A45" w14:textId="77777777" w:rsidTr="000D02B3">
        <w:trPr>
          <w:trHeight w:val="300"/>
        </w:trPr>
        <w:tc>
          <w:tcPr>
            <w:tcW w:w="1918" w:type="dxa"/>
            <w:vAlign w:val="center"/>
          </w:tcPr>
          <w:p w14:paraId="1BF4653C" w14:textId="77777777" w:rsidR="00F70AC8" w:rsidRPr="00EB3A1E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B3A1E">
              <w:rPr>
                <w:rFonts w:ascii="Century Gothic" w:hAnsi="Century Gothic"/>
                <w:b/>
                <w:bCs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09DC753C" w14:textId="77777777" w:rsidR="00F70AC8" w:rsidRPr="00617A06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587" w:type="dxa"/>
            <w:gridSpan w:val="5"/>
            <w:vAlign w:val="center"/>
          </w:tcPr>
          <w:p w14:paraId="698A2861" w14:textId="77777777" w:rsidR="00F70AC8" w:rsidRPr="00FD4665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743C0A2B" w14:textId="77777777" w:rsidR="00F70AC8" w:rsidRPr="00617A06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sz w:val="24"/>
                <w:szCs w:val="24"/>
              </w:rPr>
              <w:t>Cuenta objetos y elementos de su entorno.</w:t>
            </w:r>
          </w:p>
        </w:tc>
      </w:tr>
      <w:tr w:rsidR="00F70AC8" w:rsidRPr="00617A06" w14:paraId="5358748A" w14:textId="77777777" w:rsidTr="000D02B3">
        <w:trPr>
          <w:trHeight w:val="300"/>
        </w:trPr>
        <w:tc>
          <w:tcPr>
            <w:tcW w:w="1918" w:type="dxa"/>
            <w:vMerge w:val="restart"/>
            <w:vAlign w:val="center"/>
          </w:tcPr>
          <w:p w14:paraId="617F8C46" w14:textId="77777777" w:rsidR="00F70AC8" w:rsidRPr="00EB3A1E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B3A1E">
              <w:rPr>
                <w:rFonts w:ascii="Century Gothic" w:hAnsi="Century Gothic"/>
                <w:b/>
                <w:bCs/>
                <w:sz w:val="24"/>
                <w:szCs w:val="24"/>
              </w:rPr>
              <w:t>Ética, naturaleza y sociedades</w:t>
            </w:r>
          </w:p>
        </w:tc>
        <w:tc>
          <w:tcPr>
            <w:tcW w:w="4885" w:type="dxa"/>
            <w:gridSpan w:val="3"/>
            <w:vMerge w:val="restart"/>
            <w:vAlign w:val="center"/>
          </w:tcPr>
          <w:p w14:paraId="75355702" w14:textId="77777777" w:rsidR="00F70AC8" w:rsidRPr="00617A06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sz w:val="24"/>
                <w:szCs w:val="24"/>
              </w:rPr>
              <w:t>Construcción de la identidad y pertenencia a una comunidad y país, a partir del conocimiento de su historia, sus celebraciones, conmemoraciones tradicionales y obras del patrimonio artístico y cultural.</w:t>
            </w:r>
          </w:p>
        </w:tc>
        <w:tc>
          <w:tcPr>
            <w:tcW w:w="7587" w:type="dxa"/>
            <w:gridSpan w:val="5"/>
            <w:vAlign w:val="center"/>
          </w:tcPr>
          <w:p w14:paraId="1A57D20D" w14:textId="77777777" w:rsidR="00F70AC8" w:rsidRPr="00FD4665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36220CF9" w14:textId="77777777" w:rsidR="00F70AC8" w:rsidRPr="00617A06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sz w:val="24"/>
                <w:szCs w:val="24"/>
              </w:rPr>
              <w:t>Construye un sentido de pertenencia a su comunidad, al interpretar el significado de sus celebraciones y conmemoraciones.</w:t>
            </w:r>
          </w:p>
        </w:tc>
      </w:tr>
      <w:tr w:rsidR="00F70AC8" w:rsidRPr="00617A06" w14:paraId="15EC288A" w14:textId="77777777" w:rsidTr="000D02B3">
        <w:trPr>
          <w:trHeight w:val="300"/>
        </w:trPr>
        <w:tc>
          <w:tcPr>
            <w:tcW w:w="1918" w:type="dxa"/>
            <w:vMerge/>
            <w:vAlign w:val="center"/>
          </w:tcPr>
          <w:p w14:paraId="037BA1EF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/>
          </w:tcPr>
          <w:p w14:paraId="39001276" w14:textId="77777777" w:rsidR="00F70AC8" w:rsidRPr="00617A06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52D0FB07" w14:textId="77777777" w:rsidR="00F70AC8" w:rsidRPr="00FD4665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363B244B" w14:textId="77777777" w:rsidR="00F70AC8" w:rsidRPr="00617A06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sz w:val="24"/>
                <w:szCs w:val="24"/>
              </w:rPr>
              <w:t>Intercambia con sus pares, experiencias y vivencias al participar en eventos, celebraciones y conmemoraciones de su comunidad, y las representa con recursos artísticos.</w:t>
            </w:r>
          </w:p>
        </w:tc>
      </w:tr>
      <w:tr w:rsidR="00F70AC8" w:rsidRPr="00617A06" w14:paraId="5A031D8D" w14:textId="77777777" w:rsidTr="000D02B3">
        <w:trPr>
          <w:trHeight w:val="300"/>
        </w:trPr>
        <w:tc>
          <w:tcPr>
            <w:tcW w:w="1918" w:type="dxa"/>
            <w:vMerge/>
            <w:vAlign w:val="center"/>
          </w:tcPr>
          <w:p w14:paraId="1FDC0110" w14:textId="77777777" w:rsidR="00F70AC8" w:rsidRPr="00617A06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/>
          </w:tcPr>
          <w:p w14:paraId="56218EDD" w14:textId="77777777" w:rsidR="00F70AC8" w:rsidRPr="00617A06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60729C22" w14:textId="77777777" w:rsidR="00F70AC8" w:rsidRPr="00FD4665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27DCBB1D" w14:textId="77777777" w:rsidR="00F70AC8" w:rsidRPr="00617A06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D4665">
              <w:rPr>
                <w:rFonts w:ascii="Century Gothic" w:hAnsi="Century Gothic" w:cs="Tahoma"/>
                <w:sz w:val="24"/>
                <w:szCs w:val="24"/>
              </w:rPr>
              <w:t>Conoce que algunas tradiciones surgen de situaciones de eventos o vivencias comunitarias relevantes y que se modifican con el paso del tiempo.</w:t>
            </w:r>
          </w:p>
        </w:tc>
      </w:tr>
    </w:tbl>
    <w:p w14:paraId="0890C558" w14:textId="21A506A7" w:rsidR="00F70AC8" w:rsidRDefault="00F70AC8">
      <w:pPr>
        <w:rPr>
          <w:rFonts w:ascii="Century Gothic" w:hAnsi="Century Gothic"/>
          <w:sz w:val="24"/>
          <w:szCs w:val="24"/>
        </w:rPr>
      </w:pPr>
    </w:p>
    <w:p w14:paraId="52FD02BE" w14:textId="77777777" w:rsidR="00F70AC8" w:rsidRDefault="00F70AC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5"/>
        <w:gridCol w:w="141"/>
        <w:gridCol w:w="397"/>
        <w:gridCol w:w="2004"/>
        <w:gridCol w:w="1553"/>
        <w:gridCol w:w="3491"/>
      </w:tblGrid>
      <w:tr w:rsidR="00F70AC8" w:rsidRPr="0099540A" w14:paraId="1C39CB5F" w14:textId="77777777" w:rsidTr="000D02B3">
        <w:tc>
          <w:tcPr>
            <w:tcW w:w="3769" w:type="dxa"/>
            <w:gridSpan w:val="3"/>
            <w:shd w:val="clear" w:color="auto" w:fill="FFE7FF"/>
            <w:vAlign w:val="center"/>
          </w:tcPr>
          <w:p w14:paraId="2C72BAF7" w14:textId="77777777" w:rsidR="00F70AC8" w:rsidRPr="0099540A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487B5233" w14:textId="77777777" w:rsidR="00F70AC8" w:rsidRPr="0099540A" w:rsidRDefault="00000000" w:rsidP="000D02B3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 w:rsidR="00F70AC8" w:rsidRPr="0099540A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3E0D3868" w14:textId="77777777" w:rsidR="00F70AC8" w:rsidRPr="0099540A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F70AC8" w:rsidRPr="0099540A" w14:paraId="619E30D3" w14:textId="77777777" w:rsidTr="000D02B3">
        <w:tc>
          <w:tcPr>
            <w:tcW w:w="3769" w:type="dxa"/>
            <w:gridSpan w:val="3"/>
            <w:vAlign w:val="center"/>
          </w:tcPr>
          <w:p w14:paraId="703BA9F7" w14:textId="77777777" w:rsidR="00F70AC8" w:rsidRPr="0099540A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3BF45A3F" w14:textId="77777777" w:rsidR="00F70AC8" w:rsidRPr="0099540A" w:rsidRDefault="00F70AC8" w:rsidP="000D02B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283703EC" w14:textId="77777777" w:rsidR="00F70AC8" w:rsidRPr="0099540A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F70AC8" w:rsidRPr="0099540A" w14:paraId="75783BF8" w14:textId="77777777" w:rsidTr="000D02B3">
        <w:tc>
          <w:tcPr>
            <w:tcW w:w="7342" w:type="dxa"/>
            <w:gridSpan w:val="6"/>
            <w:shd w:val="clear" w:color="auto" w:fill="FFE7FF"/>
            <w:vAlign w:val="center"/>
          </w:tcPr>
          <w:p w14:paraId="0CC4026C" w14:textId="77777777" w:rsidR="00F70AC8" w:rsidRPr="0099540A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8" w:type="dxa"/>
            <w:gridSpan w:val="3"/>
            <w:shd w:val="clear" w:color="auto" w:fill="FFE7FF"/>
            <w:vAlign w:val="center"/>
          </w:tcPr>
          <w:p w14:paraId="569D8EB3" w14:textId="77777777" w:rsidR="00F70AC8" w:rsidRPr="0099540A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F70AC8" w:rsidRPr="0099540A" w14:paraId="6B56E705" w14:textId="77777777" w:rsidTr="000D02B3">
        <w:tc>
          <w:tcPr>
            <w:tcW w:w="7342" w:type="dxa"/>
            <w:gridSpan w:val="6"/>
            <w:vAlign w:val="center"/>
          </w:tcPr>
          <w:p w14:paraId="20A19C38" w14:textId="77777777" w:rsidR="00F70AC8" w:rsidRPr="0099540A" w:rsidRDefault="00F70AC8" w:rsidP="000D02B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9540A">
              <w:rPr>
                <w:rFonts w:ascii="Century Gothic" w:hAnsi="Century Gothic" w:cs="Tahoma"/>
                <w:sz w:val="32"/>
                <w:szCs w:val="32"/>
              </w:rPr>
              <w:t>Ética, naturaleza y sociedades</w:t>
            </w:r>
          </w:p>
        </w:tc>
        <w:tc>
          <w:tcPr>
            <w:tcW w:w="7048" w:type="dxa"/>
            <w:gridSpan w:val="3"/>
            <w:vAlign w:val="center"/>
          </w:tcPr>
          <w:p w14:paraId="72F2E562" w14:textId="77777777" w:rsidR="00F70AC8" w:rsidRPr="0099540A" w:rsidRDefault="00F70AC8" w:rsidP="000D02B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F73C4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9F73C4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9F73C4">
              <w:rPr>
                <w:rFonts w:ascii="Century Gothic" w:hAnsi="Century Gothic"/>
                <w:sz w:val="28"/>
                <w:szCs w:val="28"/>
              </w:rPr>
              <w:t>Igualdad de género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9F73C4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9F73C4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F70AC8" w:rsidRPr="0099540A" w14:paraId="2E98442E" w14:textId="77777777" w:rsidTr="000D02B3">
        <w:tc>
          <w:tcPr>
            <w:tcW w:w="7342" w:type="dxa"/>
            <w:gridSpan w:val="6"/>
            <w:shd w:val="clear" w:color="auto" w:fill="FFE7FF"/>
            <w:vAlign w:val="center"/>
          </w:tcPr>
          <w:p w14:paraId="7FE9A5EC" w14:textId="77777777" w:rsidR="00F70AC8" w:rsidRPr="0099540A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8" w:type="dxa"/>
            <w:gridSpan w:val="3"/>
            <w:shd w:val="clear" w:color="auto" w:fill="FFE7FF"/>
            <w:vAlign w:val="center"/>
          </w:tcPr>
          <w:p w14:paraId="418F395C" w14:textId="77777777" w:rsidR="00F70AC8" w:rsidRPr="0099540A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F70AC8" w:rsidRPr="0099540A" w14:paraId="33705692" w14:textId="77777777" w:rsidTr="000D02B3">
        <w:tc>
          <w:tcPr>
            <w:tcW w:w="7342" w:type="dxa"/>
            <w:gridSpan w:val="6"/>
            <w:vAlign w:val="center"/>
          </w:tcPr>
          <w:p w14:paraId="227C76AC" w14:textId="77777777" w:rsidR="00F70AC8" w:rsidRPr="0099540A" w:rsidRDefault="00F70AC8" w:rsidP="000D02B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C662F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Somos únicos y especiales</w:t>
            </w:r>
          </w:p>
        </w:tc>
        <w:tc>
          <w:tcPr>
            <w:tcW w:w="7048" w:type="dxa"/>
            <w:gridSpan w:val="3"/>
            <w:vAlign w:val="center"/>
          </w:tcPr>
          <w:p w14:paraId="1BE175C9" w14:textId="77777777" w:rsidR="00F70AC8" w:rsidRPr="0099540A" w:rsidRDefault="00F70AC8" w:rsidP="000D02B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C662F">
              <w:rPr>
                <w:rFonts w:ascii="Century Gothic" w:hAnsi="Century Gothic" w:cs="Tahoma"/>
                <w:sz w:val="24"/>
                <w:szCs w:val="24"/>
              </w:rPr>
              <w:t xml:space="preserve">Aula </w:t>
            </w:r>
          </w:p>
        </w:tc>
      </w:tr>
      <w:tr w:rsidR="00F70AC8" w:rsidRPr="0099540A" w14:paraId="6DEA1086" w14:textId="77777777" w:rsidTr="000D02B3">
        <w:tc>
          <w:tcPr>
            <w:tcW w:w="2897" w:type="dxa"/>
            <w:gridSpan w:val="2"/>
            <w:shd w:val="clear" w:color="auto" w:fill="FFE7FF"/>
            <w:vAlign w:val="center"/>
          </w:tcPr>
          <w:p w14:paraId="77B5DB81" w14:textId="77777777" w:rsidR="00F70AC8" w:rsidRPr="0099540A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16B2D41C" w14:textId="77777777" w:rsidR="00F70AC8" w:rsidRPr="0099540A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540A">
              <w:rPr>
                <w:rFonts w:ascii="Century Gothic" w:hAnsi="Century Gothic" w:cs="Tahoma"/>
                <w:sz w:val="24"/>
                <w:szCs w:val="24"/>
              </w:rPr>
              <w:t>Aprendizaje Basado en Problemas (ABP)</w:t>
            </w:r>
          </w:p>
        </w:tc>
        <w:tc>
          <w:tcPr>
            <w:tcW w:w="2401" w:type="dxa"/>
            <w:gridSpan w:val="2"/>
            <w:shd w:val="clear" w:color="auto" w:fill="FFE7FF"/>
            <w:vAlign w:val="center"/>
          </w:tcPr>
          <w:p w14:paraId="657FED8B" w14:textId="77777777" w:rsidR="00F70AC8" w:rsidRPr="0099540A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77C8D040" w14:textId="77777777" w:rsidR="00F70AC8" w:rsidRPr="0099540A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sz w:val="24"/>
                <w:szCs w:val="24"/>
              </w:rPr>
              <w:t>Se sugiere para una semana</w:t>
            </w:r>
          </w:p>
        </w:tc>
      </w:tr>
      <w:tr w:rsidR="00F70AC8" w:rsidRPr="0099540A" w14:paraId="202F7B95" w14:textId="77777777" w:rsidTr="000D02B3">
        <w:tc>
          <w:tcPr>
            <w:tcW w:w="1918" w:type="dxa"/>
            <w:shd w:val="clear" w:color="auto" w:fill="FFE7FF"/>
            <w:vAlign w:val="center"/>
          </w:tcPr>
          <w:p w14:paraId="4788C676" w14:textId="77777777" w:rsidR="00F70AC8" w:rsidRPr="0099540A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6" w:type="dxa"/>
            <w:gridSpan w:val="3"/>
            <w:shd w:val="clear" w:color="auto" w:fill="FFE7FF"/>
            <w:vAlign w:val="center"/>
          </w:tcPr>
          <w:p w14:paraId="6532785A" w14:textId="77777777" w:rsidR="00F70AC8" w:rsidRPr="0099540A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6" w:type="dxa"/>
            <w:gridSpan w:val="5"/>
            <w:shd w:val="clear" w:color="auto" w:fill="FFE7FF"/>
            <w:vAlign w:val="center"/>
          </w:tcPr>
          <w:p w14:paraId="5C400C94" w14:textId="77777777" w:rsidR="00F70AC8" w:rsidRPr="0099540A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F70AC8" w:rsidRPr="0099540A" w14:paraId="048EA1A4" w14:textId="77777777" w:rsidTr="000D02B3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8A4D998" w14:textId="77777777" w:rsidR="00F70AC8" w:rsidRPr="008858EB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858EB">
              <w:rPr>
                <w:rFonts w:ascii="Century Gothic" w:hAnsi="Century Gothic"/>
                <w:b/>
                <w:bCs/>
                <w:sz w:val="24"/>
                <w:szCs w:val="24"/>
              </w:rPr>
              <w:t>Ética, naturaleza y sociedades</w:t>
            </w:r>
          </w:p>
        </w:tc>
        <w:tc>
          <w:tcPr>
            <w:tcW w:w="4886" w:type="dxa"/>
            <w:gridSpan w:val="3"/>
            <w:vMerge w:val="restart"/>
            <w:vAlign w:val="center"/>
          </w:tcPr>
          <w:p w14:paraId="473C8D96" w14:textId="77777777" w:rsidR="00F70AC8" w:rsidRPr="0099540A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sz w:val="24"/>
                <w:szCs w:val="24"/>
              </w:rPr>
              <w:t>La diversidad de personas y familias en la comunidad y su convivencia, en un ambiente de equidad, libertad, inclusión y respeto a los derechos humanos.</w:t>
            </w:r>
          </w:p>
        </w:tc>
        <w:tc>
          <w:tcPr>
            <w:tcW w:w="7586" w:type="dxa"/>
            <w:gridSpan w:val="5"/>
            <w:vAlign w:val="center"/>
          </w:tcPr>
          <w:p w14:paraId="79108682" w14:textId="77777777" w:rsidR="00F70AC8" w:rsidRPr="00DC662F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0A053353" w14:textId="77777777" w:rsidR="00F70AC8" w:rsidRPr="0099540A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sz w:val="24"/>
                <w:szCs w:val="24"/>
              </w:rPr>
              <w:t>Comparte con sus pares información personal acerca de sus gustos, familia, emociones, identidad, entre otros.</w:t>
            </w:r>
          </w:p>
        </w:tc>
      </w:tr>
      <w:tr w:rsidR="00F70AC8" w:rsidRPr="0099540A" w14:paraId="3386150C" w14:textId="77777777" w:rsidTr="000D02B3">
        <w:trPr>
          <w:trHeight w:val="300"/>
        </w:trPr>
        <w:tc>
          <w:tcPr>
            <w:tcW w:w="1918" w:type="dxa"/>
            <w:vMerge/>
            <w:vAlign w:val="center"/>
          </w:tcPr>
          <w:p w14:paraId="6EDBC3AD" w14:textId="77777777" w:rsidR="00F70AC8" w:rsidRPr="008858EB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Merge/>
            <w:vAlign w:val="center"/>
          </w:tcPr>
          <w:p w14:paraId="7FEEBF67" w14:textId="77777777" w:rsidR="00F70AC8" w:rsidRPr="0099540A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6" w:type="dxa"/>
            <w:gridSpan w:val="5"/>
            <w:vAlign w:val="center"/>
          </w:tcPr>
          <w:p w14:paraId="0531C07E" w14:textId="77777777" w:rsidR="00F70AC8" w:rsidRPr="00DC662F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60B24ECE" w14:textId="77777777" w:rsidR="00F70AC8" w:rsidRPr="0099540A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sz w:val="24"/>
                <w:szCs w:val="24"/>
              </w:rPr>
              <w:t>Reconoce que es diferente a las y los demás y que esas diferencias enriquecen la convivencia.</w:t>
            </w:r>
          </w:p>
        </w:tc>
      </w:tr>
      <w:tr w:rsidR="00F70AC8" w:rsidRPr="0099540A" w14:paraId="73C8CE36" w14:textId="77777777" w:rsidTr="000D02B3">
        <w:trPr>
          <w:trHeight w:val="300"/>
        </w:trPr>
        <w:tc>
          <w:tcPr>
            <w:tcW w:w="1918" w:type="dxa"/>
            <w:vMerge/>
            <w:vAlign w:val="center"/>
          </w:tcPr>
          <w:p w14:paraId="39E22987" w14:textId="77777777" w:rsidR="00F70AC8" w:rsidRPr="008858EB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Merge w:val="restart"/>
            <w:vAlign w:val="center"/>
          </w:tcPr>
          <w:p w14:paraId="345FF46A" w14:textId="77777777" w:rsidR="00F70AC8" w:rsidRPr="0099540A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sz w:val="24"/>
                <w:szCs w:val="24"/>
              </w:rPr>
              <w:t>Los derechos de niñas y niños como base para el bienestar integral y el establecimiento de acuerdos que favorecen la convivencia pacífica.</w:t>
            </w:r>
          </w:p>
        </w:tc>
        <w:tc>
          <w:tcPr>
            <w:tcW w:w="7586" w:type="dxa"/>
            <w:gridSpan w:val="5"/>
            <w:vAlign w:val="center"/>
          </w:tcPr>
          <w:p w14:paraId="60304E36" w14:textId="77777777" w:rsidR="00F70AC8" w:rsidRPr="00DC662F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3835674D" w14:textId="77777777" w:rsidR="00F70AC8" w:rsidRPr="0099540A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sz w:val="24"/>
                <w:szCs w:val="24"/>
              </w:rPr>
              <w:t>Se familiariza con algunos de sus derechos, como vivir en una familia, derecho a la protección, a tener un nombre y acudir a la escuela, los cuales se manifiestan en situaciones cotidianas de su vida.</w:t>
            </w:r>
          </w:p>
        </w:tc>
      </w:tr>
      <w:tr w:rsidR="00F70AC8" w:rsidRPr="0099540A" w14:paraId="19311E9D" w14:textId="77777777" w:rsidTr="000D02B3">
        <w:trPr>
          <w:trHeight w:val="300"/>
        </w:trPr>
        <w:tc>
          <w:tcPr>
            <w:tcW w:w="1918" w:type="dxa"/>
            <w:vMerge/>
            <w:vAlign w:val="center"/>
          </w:tcPr>
          <w:p w14:paraId="799BD444" w14:textId="77777777" w:rsidR="00F70AC8" w:rsidRPr="008858EB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Merge/>
            <w:vAlign w:val="center"/>
          </w:tcPr>
          <w:p w14:paraId="6A2B2F35" w14:textId="77777777" w:rsidR="00F70AC8" w:rsidRPr="0099540A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6" w:type="dxa"/>
            <w:gridSpan w:val="5"/>
            <w:vAlign w:val="center"/>
          </w:tcPr>
          <w:p w14:paraId="15BF03DC" w14:textId="77777777" w:rsidR="00F70AC8" w:rsidRPr="00DC662F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5C03CF35" w14:textId="77777777" w:rsidR="00F70AC8" w:rsidRPr="0099540A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sz w:val="24"/>
                <w:szCs w:val="24"/>
              </w:rPr>
              <w:t>Reconoce que una convivencia pacífica se basa en el respeto de los derechos de todas y todos.</w:t>
            </w:r>
          </w:p>
        </w:tc>
      </w:tr>
      <w:tr w:rsidR="00F70AC8" w:rsidRPr="0099540A" w14:paraId="33FE3E9F" w14:textId="77777777" w:rsidTr="000D02B3">
        <w:trPr>
          <w:trHeight w:val="300"/>
        </w:trPr>
        <w:tc>
          <w:tcPr>
            <w:tcW w:w="1918" w:type="dxa"/>
            <w:vMerge/>
            <w:vAlign w:val="center"/>
          </w:tcPr>
          <w:p w14:paraId="0C703844" w14:textId="77777777" w:rsidR="00F70AC8" w:rsidRPr="008858EB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482B4A44" w14:textId="77777777" w:rsidR="00F70AC8" w:rsidRPr="0099540A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sz w:val="24"/>
                <w:szCs w:val="24"/>
              </w:rPr>
              <w:t>Cambios que ocurren en los lugares, entornos, objetos, costumbres y formas de vida de las distintas familias y comunidades con el paso del tiempo.</w:t>
            </w:r>
          </w:p>
        </w:tc>
        <w:tc>
          <w:tcPr>
            <w:tcW w:w="7586" w:type="dxa"/>
            <w:gridSpan w:val="5"/>
            <w:vAlign w:val="center"/>
          </w:tcPr>
          <w:p w14:paraId="3FCCEA12" w14:textId="77777777" w:rsidR="00F70AC8" w:rsidRPr="00DC662F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333C8670" w14:textId="77777777" w:rsidR="00F70AC8" w:rsidRPr="0099540A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sz w:val="24"/>
                <w:szCs w:val="24"/>
              </w:rPr>
              <w:t>Se da cuenta de que al pasar el tiempo se producen cambios en sus rasgos físicos y en las costumbres de las distintas familias y de la comunidad.</w:t>
            </w:r>
          </w:p>
        </w:tc>
      </w:tr>
      <w:tr w:rsidR="00F70AC8" w:rsidRPr="0099540A" w14:paraId="2E392F59" w14:textId="77777777" w:rsidTr="000D02B3">
        <w:trPr>
          <w:trHeight w:val="300"/>
        </w:trPr>
        <w:tc>
          <w:tcPr>
            <w:tcW w:w="1918" w:type="dxa"/>
            <w:vMerge w:val="restart"/>
            <w:vAlign w:val="center"/>
          </w:tcPr>
          <w:p w14:paraId="3BB51BA0" w14:textId="77777777" w:rsidR="00F70AC8" w:rsidRPr="008858EB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858EB">
              <w:rPr>
                <w:rFonts w:ascii="Century Gothic" w:hAnsi="Century Gothic"/>
                <w:b/>
                <w:bCs/>
                <w:sz w:val="24"/>
                <w:szCs w:val="24"/>
              </w:rPr>
              <w:t>Saberes y pensamiento científico</w:t>
            </w:r>
          </w:p>
        </w:tc>
        <w:tc>
          <w:tcPr>
            <w:tcW w:w="4886" w:type="dxa"/>
            <w:gridSpan w:val="3"/>
            <w:vAlign w:val="center"/>
          </w:tcPr>
          <w:p w14:paraId="2DF19601" w14:textId="77777777" w:rsidR="00F70AC8" w:rsidRPr="0099540A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sz w:val="24"/>
                <w:szCs w:val="24"/>
              </w:rPr>
              <w:t>Reconoce números en su contexto sociocultural e interpreta su significado (saber la dirección de su casa, su peso o talla, hacer compras, entre otros).</w:t>
            </w:r>
          </w:p>
        </w:tc>
        <w:tc>
          <w:tcPr>
            <w:tcW w:w="7586" w:type="dxa"/>
            <w:gridSpan w:val="5"/>
            <w:vAlign w:val="center"/>
          </w:tcPr>
          <w:p w14:paraId="281465C7" w14:textId="77777777" w:rsidR="00F70AC8" w:rsidRPr="00DC662F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31914CB9" w14:textId="77777777" w:rsidR="00F70AC8" w:rsidRPr="0099540A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sz w:val="24"/>
                <w:szCs w:val="24"/>
              </w:rPr>
              <w:t>Dice en orden los números que conoce y gradualmente amplía su rango de conteo.</w:t>
            </w:r>
          </w:p>
        </w:tc>
      </w:tr>
      <w:tr w:rsidR="00F70AC8" w:rsidRPr="0099540A" w14:paraId="4E9A5EBD" w14:textId="77777777" w:rsidTr="000D02B3">
        <w:trPr>
          <w:trHeight w:val="300"/>
        </w:trPr>
        <w:tc>
          <w:tcPr>
            <w:tcW w:w="1918" w:type="dxa"/>
            <w:vMerge/>
            <w:vAlign w:val="center"/>
          </w:tcPr>
          <w:p w14:paraId="62DA3083" w14:textId="77777777" w:rsidR="00F70AC8" w:rsidRPr="008858EB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678400DB" w14:textId="77777777" w:rsidR="00F70AC8" w:rsidRPr="0099540A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586" w:type="dxa"/>
            <w:gridSpan w:val="5"/>
            <w:vAlign w:val="center"/>
          </w:tcPr>
          <w:p w14:paraId="4E21C7A5" w14:textId="77777777" w:rsidR="00F70AC8" w:rsidRPr="00DC662F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0F4E8FA" w14:textId="77777777" w:rsidR="00F70AC8" w:rsidRPr="0099540A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sz w:val="24"/>
                <w:szCs w:val="24"/>
              </w:rPr>
              <w:t>Representa cantidades, con dibujos, símbolos personales y numerales e interpreta los registros de sus pares.</w:t>
            </w:r>
          </w:p>
        </w:tc>
      </w:tr>
      <w:tr w:rsidR="00F70AC8" w:rsidRPr="0099540A" w14:paraId="2590FC4F" w14:textId="77777777" w:rsidTr="000D02B3">
        <w:trPr>
          <w:trHeight w:val="300"/>
        </w:trPr>
        <w:tc>
          <w:tcPr>
            <w:tcW w:w="1918" w:type="dxa"/>
            <w:vAlign w:val="center"/>
          </w:tcPr>
          <w:p w14:paraId="1331610A" w14:textId="77777777" w:rsidR="00F70AC8" w:rsidRPr="008858EB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858EB">
              <w:rPr>
                <w:rFonts w:ascii="Century Gothic" w:hAnsi="Century Gothic"/>
                <w:b/>
                <w:bCs/>
                <w:sz w:val="24"/>
                <w:szCs w:val="24"/>
              </w:rPr>
              <w:t>De lo humano y lo comunitario</w:t>
            </w:r>
          </w:p>
        </w:tc>
        <w:tc>
          <w:tcPr>
            <w:tcW w:w="4886" w:type="dxa"/>
            <w:gridSpan w:val="3"/>
            <w:vAlign w:val="center"/>
          </w:tcPr>
          <w:p w14:paraId="68647C8B" w14:textId="77777777" w:rsidR="00F70AC8" w:rsidRPr="0099540A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cercanas.</w:t>
            </w:r>
          </w:p>
        </w:tc>
        <w:tc>
          <w:tcPr>
            <w:tcW w:w="7586" w:type="dxa"/>
            <w:gridSpan w:val="5"/>
            <w:vAlign w:val="center"/>
          </w:tcPr>
          <w:p w14:paraId="720ADE5F" w14:textId="77777777" w:rsidR="00F70AC8" w:rsidRPr="00DC662F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2601E8B6" w14:textId="77777777" w:rsidR="00F70AC8" w:rsidRPr="00DC662F" w:rsidRDefault="00F70AC8" w:rsidP="000D02B3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sz w:val="24"/>
                <w:szCs w:val="24"/>
              </w:rPr>
              <w:t>Describe cómo es físicamente, identifica sus rasgos familiares y acepta como es.</w:t>
            </w:r>
          </w:p>
          <w:p w14:paraId="32494DE2" w14:textId="77777777" w:rsidR="00F70AC8" w:rsidRPr="00DC662F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b/>
                <w:sz w:val="24"/>
                <w:szCs w:val="24"/>
              </w:rPr>
              <w:t xml:space="preserve">2do grado </w:t>
            </w:r>
          </w:p>
          <w:p w14:paraId="413DA0AE" w14:textId="77777777" w:rsidR="00F70AC8" w:rsidRPr="00DC662F" w:rsidRDefault="00F70AC8" w:rsidP="000D02B3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sz w:val="24"/>
                <w:szCs w:val="24"/>
              </w:rPr>
              <w:t>Reconoce algunos rasgos de su identidad, dice cómo es físicamente y los expresa en su lengua materna o con otros lenguajes.</w:t>
            </w:r>
          </w:p>
          <w:p w14:paraId="744A1B49" w14:textId="77777777" w:rsidR="00F70AC8" w:rsidRPr="00DC662F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5A05A4D2" w14:textId="77777777" w:rsidR="00F70AC8" w:rsidRPr="0099540A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C662F">
              <w:rPr>
                <w:rFonts w:ascii="Century Gothic" w:hAnsi="Century Gothic" w:cs="Tahoma"/>
                <w:sz w:val="24"/>
                <w:szCs w:val="24"/>
              </w:rPr>
              <w:t>Aprecia las características y cualidades propias, así como las de sus pares y de otras personas</w:t>
            </w:r>
          </w:p>
        </w:tc>
      </w:tr>
    </w:tbl>
    <w:p w14:paraId="69454640" w14:textId="0F2C99DD" w:rsidR="00F70AC8" w:rsidRDefault="00F70AC8">
      <w:pPr>
        <w:rPr>
          <w:rFonts w:ascii="Century Gothic" w:hAnsi="Century Gothic"/>
          <w:sz w:val="24"/>
          <w:szCs w:val="24"/>
        </w:rPr>
      </w:pPr>
    </w:p>
    <w:p w14:paraId="3D177F30" w14:textId="77777777" w:rsidR="00F70AC8" w:rsidRDefault="00F70AC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3"/>
        <w:gridCol w:w="3032"/>
        <w:gridCol w:w="141"/>
        <w:gridCol w:w="397"/>
        <w:gridCol w:w="2005"/>
        <w:gridCol w:w="1554"/>
        <w:gridCol w:w="3490"/>
      </w:tblGrid>
      <w:tr w:rsidR="00F70AC8" w:rsidRPr="00D61BE2" w14:paraId="7DAEDD01" w14:textId="77777777" w:rsidTr="000D02B3">
        <w:tc>
          <w:tcPr>
            <w:tcW w:w="3771" w:type="dxa"/>
            <w:gridSpan w:val="3"/>
            <w:shd w:val="clear" w:color="auto" w:fill="FFE7FF"/>
            <w:vAlign w:val="center"/>
          </w:tcPr>
          <w:p w14:paraId="3A4E3463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29" w:type="dxa"/>
            <w:gridSpan w:val="5"/>
            <w:vMerge w:val="restart"/>
            <w:shd w:val="clear" w:color="auto" w:fill="FFC5FF"/>
            <w:vAlign w:val="center"/>
          </w:tcPr>
          <w:p w14:paraId="653C917B" w14:textId="77777777" w:rsidR="00F70AC8" w:rsidRPr="00D61BE2" w:rsidRDefault="00000000" w:rsidP="000D02B3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 w:rsidR="00F70AC8" w:rsidRPr="00D61BE2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FFE7FF"/>
            <w:vAlign w:val="center"/>
          </w:tcPr>
          <w:p w14:paraId="5FA5FB84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F70AC8" w:rsidRPr="00D61BE2" w14:paraId="3F9DFC77" w14:textId="77777777" w:rsidTr="000D02B3">
        <w:tc>
          <w:tcPr>
            <w:tcW w:w="3771" w:type="dxa"/>
            <w:gridSpan w:val="3"/>
            <w:vAlign w:val="center"/>
          </w:tcPr>
          <w:p w14:paraId="38615857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29" w:type="dxa"/>
            <w:gridSpan w:val="5"/>
            <w:vMerge/>
            <w:shd w:val="clear" w:color="auto" w:fill="FFC5FF"/>
            <w:vAlign w:val="center"/>
          </w:tcPr>
          <w:p w14:paraId="0986C784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12A0D87D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F70AC8" w:rsidRPr="00D61BE2" w14:paraId="1797506F" w14:textId="77777777" w:rsidTr="000D02B3">
        <w:tc>
          <w:tcPr>
            <w:tcW w:w="7341" w:type="dxa"/>
            <w:gridSpan w:val="6"/>
            <w:shd w:val="clear" w:color="auto" w:fill="FFE7FF"/>
            <w:vAlign w:val="center"/>
          </w:tcPr>
          <w:p w14:paraId="2AEB3EE4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1DD88C9E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F70AC8" w:rsidRPr="00D61BE2" w14:paraId="7D1E30E5" w14:textId="77777777" w:rsidTr="000D02B3">
        <w:tc>
          <w:tcPr>
            <w:tcW w:w="7341" w:type="dxa"/>
            <w:gridSpan w:val="6"/>
            <w:vAlign w:val="center"/>
          </w:tcPr>
          <w:p w14:paraId="22F56D4B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61BE2">
              <w:rPr>
                <w:rFonts w:ascii="Century Gothic" w:hAnsi="Century Gothic" w:cs="Tahoma"/>
                <w:sz w:val="32"/>
                <w:szCs w:val="32"/>
              </w:rPr>
              <w:t>Lenguajes</w:t>
            </w:r>
          </w:p>
        </w:tc>
        <w:tc>
          <w:tcPr>
            <w:tcW w:w="7049" w:type="dxa"/>
            <w:gridSpan w:val="3"/>
            <w:vAlign w:val="center"/>
          </w:tcPr>
          <w:p w14:paraId="3C6EAE36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E7C9E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E7C9E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E7C9E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E7C9E">
              <w:rPr>
                <w:rFonts w:ascii="Century Gothic" w:hAnsi="Century Gothic"/>
                <w:sz w:val="28"/>
                <w:szCs w:val="28"/>
              </w:rPr>
              <w:t>Igualdad de género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E7C9E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E7C9E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E7C9E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F70AC8" w:rsidRPr="00D61BE2" w14:paraId="7795E26E" w14:textId="77777777" w:rsidTr="000D02B3">
        <w:tc>
          <w:tcPr>
            <w:tcW w:w="7341" w:type="dxa"/>
            <w:gridSpan w:val="6"/>
            <w:shd w:val="clear" w:color="auto" w:fill="FFE7FF"/>
            <w:vAlign w:val="center"/>
          </w:tcPr>
          <w:p w14:paraId="0A46B4E2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559606F6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F70AC8" w:rsidRPr="00D61BE2" w14:paraId="33D66601" w14:textId="77777777" w:rsidTr="000D02B3">
        <w:tc>
          <w:tcPr>
            <w:tcW w:w="7341" w:type="dxa"/>
            <w:gridSpan w:val="6"/>
            <w:vAlign w:val="center"/>
          </w:tcPr>
          <w:p w14:paraId="4C1C98B6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Palabras mágicas</w:t>
            </w:r>
          </w:p>
        </w:tc>
        <w:tc>
          <w:tcPr>
            <w:tcW w:w="7049" w:type="dxa"/>
            <w:gridSpan w:val="3"/>
            <w:vAlign w:val="center"/>
          </w:tcPr>
          <w:p w14:paraId="001B569D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F70AC8" w:rsidRPr="00D61BE2" w14:paraId="26083332" w14:textId="77777777" w:rsidTr="000D02B3">
        <w:tc>
          <w:tcPr>
            <w:tcW w:w="2898" w:type="dxa"/>
            <w:gridSpan w:val="2"/>
            <w:shd w:val="clear" w:color="auto" w:fill="FFE7FF"/>
            <w:vAlign w:val="center"/>
          </w:tcPr>
          <w:p w14:paraId="43140B35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6" w:type="dxa"/>
            <w:gridSpan w:val="3"/>
            <w:vAlign w:val="center"/>
          </w:tcPr>
          <w:p w14:paraId="72FEC61E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61BE2">
              <w:rPr>
                <w:rFonts w:ascii="Century Gothic" w:hAnsi="Century Gothic" w:cs="Tahoma"/>
                <w:sz w:val="24"/>
                <w:szCs w:val="24"/>
              </w:rPr>
              <w:t>Aprendizaje basado en proyectos comunitarios.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3303733F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26690597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sz w:val="24"/>
                <w:szCs w:val="24"/>
              </w:rPr>
              <w:t>Se sugiere para dos semanas</w:t>
            </w:r>
          </w:p>
        </w:tc>
      </w:tr>
      <w:tr w:rsidR="00F70AC8" w:rsidRPr="00D61BE2" w14:paraId="0B5B9F5C" w14:textId="77777777" w:rsidTr="000D02B3">
        <w:tc>
          <w:tcPr>
            <w:tcW w:w="1918" w:type="dxa"/>
            <w:shd w:val="clear" w:color="auto" w:fill="FFE7FF"/>
            <w:vAlign w:val="center"/>
          </w:tcPr>
          <w:p w14:paraId="23A0C7A1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6A172362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14B553C6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F70AC8" w:rsidRPr="00D61BE2" w14:paraId="0780CB23" w14:textId="77777777" w:rsidTr="000D02B3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4FD4A63" w14:textId="77777777" w:rsidR="00F70AC8" w:rsidRPr="00E06AD4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06AD4">
              <w:rPr>
                <w:rFonts w:ascii="Century Gothic" w:hAnsi="Century Gothic"/>
                <w:b/>
                <w:bCs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141B9A20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sz w:val="24"/>
                <w:szCs w:val="24"/>
              </w:rPr>
              <w:t>Producciones gráficas dirigidas a destinatarias y destinatarios diversos, para establecer vínculos sociales y acercarse a la cultura escrita.</w:t>
            </w:r>
          </w:p>
        </w:tc>
        <w:tc>
          <w:tcPr>
            <w:tcW w:w="7587" w:type="dxa"/>
            <w:gridSpan w:val="5"/>
            <w:vAlign w:val="center"/>
          </w:tcPr>
          <w:p w14:paraId="01F46F28" w14:textId="77777777" w:rsidR="00F70AC8" w:rsidRPr="00652B78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1959077B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sz w:val="24"/>
                <w:szCs w:val="24"/>
              </w:rPr>
              <w:t>Planifica producciones gráficas, tales como avisos, recomendaciones de libros, recados, letreros, entre otros, de forma individual o en pequeños equipos.</w:t>
            </w:r>
          </w:p>
        </w:tc>
      </w:tr>
      <w:tr w:rsidR="00F70AC8" w:rsidRPr="00D61BE2" w14:paraId="7C2F30D1" w14:textId="77777777" w:rsidTr="000D02B3">
        <w:trPr>
          <w:trHeight w:val="300"/>
        </w:trPr>
        <w:tc>
          <w:tcPr>
            <w:tcW w:w="1918" w:type="dxa"/>
            <w:vMerge/>
            <w:vAlign w:val="center"/>
          </w:tcPr>
          <w:p w14:paraId="72FDB2D6" w14:textId="77777777" w:rsidR="00F70AC8" w:rsidRPr="00E06AD4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09C2B3A2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sz w:val="24"/>
                <w:szCs w:val="24"/>
              </w:rPr>
              <w:t>Representación gráfica de ideas y descubrimientos, al explorar los diversos textos que han en su comunidad y otros lugares.</w:t>
            </w:r>
          </w:p>
        </w:tc>
        <w:tc>
          <w:tcPr>
            <w:tcW w:w="7587" w:type="dxa"/>
            <w:gridSpan w:val="5"/>
            <w:vAlign w:val="center"/>
          </w:tcPr>
          <w:p w14:paraId="0D71F2F2" w14:textId="77777777" w:rsidR="00F70AC8" w:rsidRPr="00652B78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6781DE04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sz w:val="24"/>
                <w:szCs w:val="24"/>
              </w:rPr>
              <w:t>Utiliza distintos textos (carteles, avisos, mural, revistas, hojas, cuadernos) para representar gráficamente ideas que descubre del entorno de manera vivencial y al consultar libros, revistas y otras fuentes impresas y digitales.</w:t>
            </w:r>
          </w:p>
        </w:tc>
      </w:tr>
      <w:tr w:rsidR="00F70AC8" w:rsidRPr="00D61BE2" w14:paraId="74F18422" w14:textId="77777777" w:rsidTr="000D02B3">
        <w:trPr>
          <w:trHeight w:val="300"/>
        </w:trPr>
        <w:tc>
          <w:tcPr>
            <w:tcW w:w="1918" w:type="dxa"/>
            <w:vMerge/>
            <w:vAlign w:val="center"/>
          </w:tcPr>
          <w:p w14:paraId="3970BB4F" w14:textId="77777777" w:rsidR="00F70AC8" w:rsidRPr="00E06AD4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 w:val="restart"/>
            <w:vAlign w:val="center"/>
          </w:tcPr>
          <w:p w14:paraId="34CEA96E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sz w:val="24"/>
                <w:szCs w:val="24"/>
              </w:rPr>
              <w:t>Reconocimiento y aprecio de la diversidad lingüística, al identificar las formas en que se comunican las distintas personas de la comunidad.</w:t>
            </w:r>
          </w:p>
        </w:tc>
        <w:tc>
          <w:tcPr>
            <w:tcW w:w="7587" w:type="dxa"/>
            <w:gridSpan w:val="5"/>
            <w:vAlign w:val="center"/>
          </w:tcPr>
          <w:p w14:paraId="7746B1BB" w14:textId="77777777" w:rsidR="00F70AC8" w:rsidRPr="00652B78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6E1D4BCA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sz w:val="24"/>
                <w:szCs w:val="24"/>
              </w:rPr>
              <w:t>Muestra interés por indagar significados de palabras, frases o señas, y las incorpora a su comunicación como una forma de enriquecerla.</w:t>
            </w:r>
          </w:p>
        </w:tc>
      </w:tr>
      <w:tr w:rsidR="00F70AC8" w:rsidRPr="00D61BE2" w14:paraId="7813DBE4" w14:textId="77777777" w:rsidTr="000D02B3">
        <w:trPr>
          <w:trHeight w:val="300"/>
        </w:trPr>
        <w:tc>
          <w:tcPr>
            <w:tcW w:w="1918" w:type="dxa"/>
            <w:vMerge/>
            <w:vAlign w:val="center"/>
          </w:tcPr>
          <w:p w14:paraId="70670103" w14:textId="77777777" w:rsidR="00F70AC8" w:rsidRPr="00E06AD4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Merge/>
            <w:vAlign w:val="center"/>
          </w:tcPr>
          <w:p w14:paraId="3A9EC940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789B6B25" w14:textId="77777777" w:rsidR="00F70AC8" w:rsidRPr="00652B78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7D6A74E8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sz w:val="24"/>
                <w:szCs w:val="24"/>
              </w:rPr>
              <w:t>Indaga, en distintas fuentes, el significado de términos o palabras que se utilizan en diferentes contextos o regiones.</w:t>
            </w:r>
          </w:p>
        </w:tc>
      </w:tr>
      <w:tr w:rsidR="00F70AC8" w:rsidRPr="00D61BE2" w14:paraId="2D9E7F2B" w14:textId="77777777" w:rsidTr="000D02B3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CE7C486" w14:textId="77777777" w:rsidR="00F70AC8" w:rsidRPr="00E06AD4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06AD4">
              <w:rPr>
                <w:rFonts w:ascii="Century Gothic" w:hAnsi="Century Gothic"/>
                <w:b/>
                <w:bCs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526B048C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587" w:type="dxa"/>
            <w:gridSpan w:val="5"/>
            <w:vAlign w:val="center"/>
          </w:tcPr>
          <w:p w14:paraId="6E9A4DB7" w14:textId="77777777" w:rsidR="00F70AC8" w:rsidRPr="00652B78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b/>
                <w:sz w:val="24"/>
                <w:szCs w:val="24"/>
              </w:rPr>
              <w:t xml:space="preserve">3er grado </w:t>
            </w:r>
          </w:p>
          <w:p w14:paraId="30A46409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sz w:val="24"/>
                <w:szCs w:val="24"/>
              </w:rPr>
              <w:t>Organiza y registra información en tablas y cuadros sencillos.</w:t>
            </w:r>
          </w:p>
        </w:tc>
      </w:tr>
      <w:tr w:rsidR="00F70AC8" w:rsidRPr="00D61BE2" w14:paraId="7B07E5D7" w14:textId="77777777" w:rsidTr="000D02B3">
        <w:trPr>
          <w:trHeight w:val="300"/>
        </w:trPr>
        <w:tc>
          <w:tcPr>
            <w:tcW w:w="1918" w:type="dxa"/>
            <w:vMerge/>
            <w:vAlign w:val="center"/>
          </w:tcPr>
          <w:p w14:paraId="34815C8E" w14:textId="77777777" w:rsidR="00F70AC8" w:rsidRPr="00E06AD4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61C87572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587" w:type="dxa"/>
            <w:gridSpan w:val="5"/>
            <w:vAlign w:val="center"/>
          </w:tcPr>
          <w:p w14:paraId="624E89A7" w14:textId="77777777" w:rsidR="00F70AC8" w:rsidRPr="00652B78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7A03B371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sz w:val="24"/>
                <w:szCs w:val="24"/>
              </w:rPr>
              <w:t>Usa números en juegos y situaciones cotidianas de su entorno.</w:t>
            </w:r>
          </w:p>
        </w:tc>
      </w:tr>
      <w:tr w:rsidR="00F70AC8" w:rsidRPr="00D61BE2" w14:paraId="7FDB08A1" w14:textId="77777777" w:rsidTr="000D02B3">
        <w:trPr>
          <w:trHeight w:val="300"/>
        </w:trPr>
        <w:tc>
          <w:tcPr>
            <w:tcW w:w="1918" w:type="dxa"/>
            <w:vMerge w:val="restart"/>
            <w:vAlign w:val="center"/>
          </w:tcPr>
          <w:p w14:paraId="7909699B" w14:textId="77777777" w:rsidR="00F70AC8" w:rsidRPr="00E06AD4" w:rsidRDefault="00F70AC8" w:rsidP="000D0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06AD4">
              <w:rPr>
                <w:rFonts w:ascii="Century Gothic" w:hAnsi="Century Gothic"/>
                <w:b/>
                <w:bCs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79254CED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587" w:type="dxa"/>
            <w:gridSpan w:val="5"/>
            <w:vAlign w:val="center"/>
          </w:tcPr>
          <w:p w14:paraId="27051669" w14:textId="77777777" w:rsidR="00F70AC8" w:rsidRPr="00652B78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09398CCB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sz w:val="24"/>
                <w:szCs w:val="24"/>
              </w:rPr>
              <w:t>Se relaciona con respeto y colabora de manera asertiva para el logro de propósitos comunes en juegos y actividades.</w:t>
            </w:r>
          </w:p>
        </w:tc>
      </w:tr>
      <w:tr w:rsidR="00F70AC8" w:rsidRPr="00D61BE2" w14:paraId="681F7D4D" w14:textId="77777777" w:rsidTr="000D02B3">
        <w:trPr>
          <w:trHeight w:val="300"/>
        </w:trPr>
        <w:tc>
          <w:tcPr>
            <w:tcW w:w="1918" w:type="dxa"/>
            <w:vMerge/>
            <w:vAlign w:val="center"/>
          </w:tcPr>
          <w:p w14:paraId="10E7143C" w14:textId="77777777" w:rsidR="00F70AC8" w:rsidRPr="00D61BE2" w:rsidRDefault="00F70AC8" w:rsidP="000D02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0BFFEC23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sz w:val="24"/>
                <w:szCs w:val="24"/>
              </w:rPr>
              <w:t>Las emociones en la interacción con diversas personas y situaciones.</w:t>
            </w:r>
          </w:p>
        </w:tc>
        <w:tc>
          <w:tcPr>
            <w:tcW w:w="7587" w:type="dxa"/>
            <w:gridSpan w:val="5"/>
            <w:vAlign w:val="center"/>
          </w:tcPr>
          <w:p w14:paraId="74129FE0" w14:textId="77777777" w:rsidR="00F70AC8" w:rsidRPr="00652B78" w:rsidRDefault="00F70AC8" w:rsidP="000D02B3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98C582D" w14:textId="77777777" w:rsidR="00F70AC8" w:rsidRPr="00D61BE2" w:rsidRDefault="00F70AC8" w:rsidP="000D02B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2B78">
              <w:rPr>
                <w:rFonts w:ascii="Century Gothic" w:hAnsi="Century Gothic" w:cs="Tahoma"/>
                <w:sz w:val="24"/>
                <w:szCs w:val="24"/>
              </w:rPr>
              <w:t>Establece vínculos afectivos y de empatía con sus pares y otras personas, a partir de la convivencia cotidiana.</w:t>
            </w:r>
          </w:p>
        </w:tc>
      </w:tr>
    </w:tbl>
    <w:p w14:paraId="2ED07BDD" w14:textId="77777777" w:rsidR="002F59BC" w:rsidRPr="00A8056A" w:rsidRDefault="002F59BC">
      <w:pPr>
        <w:rPr>
          <w:rFonts w:ascii="Century Gothic" w:hAnsi="Century Gothic"/>
          <w:sz w:val="24"/>
          <w:szCs w:val="24"/>
        </w:rPr>
      </w:pPr>
    </w:p>
    <w:sectPr w:rsidR="002F59BC" w:rsidRPr="00A8056A" w:rsidSect="00187262">
      <w:head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218E7" w14:textId="77777777" w:rsidR="00187262" w:rsidRDefault="00187262" w:rsidP="0040208D">
      <w:pPr>
        <w:spacing w:after="0" w:line="240" w:lineRule="auto"/>
      </w:pPr>
      <w:r>
        <w:separator/>
      </w:r>
    </w:p>
  </w:endnote>
  <w:endnote w:type="continuationSeparator" w:id="0">
    <w:p w14:paraId="07A42BDC" w14:textId="77777777" w:rsidR="00187262" w:rsidRDefault="00187262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DFB89" w14:textId="77777777" w:rsidR="00187262" w:rsidRDefault="00187262" w:rsidP="0040208D">
      <w:pPr>
        <w:spacing w:after="0" w:line="240" w:lineRule="auto"/>
      </w:pPr>
      <w:r>
        <w:separator/>
      </w:r>
    </w:p>
  </w:footnote>
  <w:footnote w:type="continuationSeparator" w:id="0">
    <w:p w14:paraId="6E496771" w14:textId="77777777" w:rsidR="00187262" w:rsidRDefault="00187262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207FD"/>
    <w:rsid w:val="00187262"/>
    <w:rsid w:val="002E5DB0"/>
    <w:rsid w:val="002F59BC"/>
    <w:rsid w:val="003443A0"/>
    <w:rsid w:val="0040208D"/>
    <w:rsid w:val="004104AA"/>
    <w:rsid w:val="00711889"/>
    <w:rsid w:val="0072408D"/>
    <w:rsid w:val="007313AC"/>
    <w:rsid w:val="009A14DE"/>
    <w:rsid w:val="009A5BC5"/>
    <w:rsid w:val="009F3CB0"/>
    <w:rsid w:val="00A8056A"/>
    <w:rsid w:val="00AD1658"/>
    <w:rsid w:val="00B474F4"/>
    <w:rsid w:val="00B51E4C"/>
    <w:rsid w:val="00C615EB"/>
    <w:rsid w:val="00CD3EE8"/>
    <w:rsid w:val="00CD474C"/>
    <w:rsid w:val="00E1514A"/>
    <w:rsid w:val="00E217F1"/>
    <w:rsid w:val="00EA4029"/>
    <w:rsid w:val="00F44E1E"/>
    <w:rsid w:val="00F70AC8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F70A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2092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2024-04-06T07:27:00Z</dcterms:modified>
  <cp:category>www.DidacticosMx.com</cp:category>
</cp:coreProperties>
</file>