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838"/>
        <w:gridCol w:w="1058"/>
        <w:gridCol w:w="872"/>
        <w:gridCol w:w="2748"/>
        <w:gridCol w:w="428"/>
        <w:gridCol w:w="397"/>
        <w:gridCol w:w="3558"/>
        <w:gridCol w:w="578"/>
        <w:gridCol w:w="2913"/>
      </w:tblGrid>
      <w:tr w:rsidR="005F434E" w:rsidRPr="00617A06" w14:paraId="6B94CC54" w14:textId="77777777" w:rsidTr="00B71E0F">
        <w:tc>
          <w:tcPr>
            <w:tcW w:w="3768" w:type="dxa"/>
            <w:gridSpan w:val="3"/>
            <w:shd w:val="clear" w:color="auto" w:fill="FFE7FF"/>
            <w:vAlign w:val="center"/>
          </w:tcPr>
          <w:p w14:paraId="5E17A97A" w14:textId="6E844703" w:rsidR="005F434E" w:rsidRPr="00617A06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1" w:type="dxa"/>
            <w:gridSpan w:val="4"/>
            <w:vMerge w:val="restart"/>
            <w:shd w:val="clear" w:color="auto" w:fill="FFC5FF"/>
            <w:vAlign w:val="center"/>
          </w:tcPr>
          <w:p w14:paraId="51AA18D2" w14:textId="3CF3B6F5" w:rsidR="005F434E" w:rsidRPr="00617A06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617A06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gridSpan w:val="2"/>
            <w:shd w:val="clear" w:color="auto" w:fill="FFE7FF"/>
            <w:vAlign w:val="center"/>
          </w:tcPr>
          <w:p w14:paraId="288E064F" w14:textId="2DABA0A5" w:rsidR="005F434E" w:rsidRPr="00617A06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617A06" w14:paraId="2EE79F34" w14:textId="77777777" w:rsidTr="00B71E0F">
        <w:tc>
          <w:tcPr>
            <w:tcW w:w="3768" w:type="dxa"/>
            <w:gridSpan w:val="3"/>
            <w:vAlign w:val="center"/>
          </w:tcPr>
          <w:p w14:paraId="35A035EA" w14:textId="65CEFF40" w:rsidR="005F434E" w:rsidRPr="00617A06" w:rsidRDefault="005F434E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1" w:type="dxa"/>
            <w:gridSpan w:val="4"/>
            <w:vMerge/>
            <w:shd w:val="clear" w:color="auto" w:fill="FFC5FF"/>
            <w:vAlign w:val="center"/>
          </w:tcPr>
          <w:p w14:paraId="4D2D1D37" w14:textId="77777777" w:rsidR="005F434E" w:rsidRPr="00617A06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gridSpan w:val="2"/>
            <w:vAlign w:val="center"/>
          </w:tcPr>
          <w:p w14:paraId="1F30D1A6" w14:textId="4A702066" w:rsidR="005F434E" w:rsidRPr="00617A06" w:rsidRDefault="00EF277A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E86AF2" w:rsidRPr="00617A06" w14:paraId="0DE02F0E" w14:textId="77777777" w:rsidTr="00B71E0F">
        <w:tc>
          <w:tcPr>
            <w:tcW w:w="7341" w:type="dxa"/>
            <w:gridSpan w:val="6"/>
            <w:shd w:val="clear" w:color="auto" w:fill="FFE7FF"/>
            <w:vAlign w:val="center"/>
          </w:tcPr>
          <w:p w14:paraId="5BE0A5F3" w14:textId="18E1D6BB" w:rsidR="00E86AF2" w:rsidRPr="00617A06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06C82BB" w14:textId="62858E3F" w:rsidR="00E86AF2" w:rsidRPr="00617A06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17A06" w:rsidRPr="00617A06" w14:paraId="6037B77A" w14:textId="77777777" w:rsidTr="00B71E0F">
        <w:tc>
          <w:tcPr>
            <w:tcW w:w="7341" w:type="dxa"/>
            <w:gridSpan w:val="6"/>
            <w:vAlign w:val="center"/>
          </w:tcPr>
          <w:p w14:paraId="28290016" w14:textId="05801D7B" w:rsidR="00617A06" w:rsidRPr="00617A06" w:rsidRDefault="00617A06" w:rsidP="00617A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7A06"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49" w:type="dxa"/>
            <w:gridSpan w:val="3"/>
            <w:vAlign w:val="center"/>
          </w:tcPr>
          <w:p w14:paraId="107B2B45" w14:textId="24B5EF7D" w:rsidR="00617A06" w:rsidRPr="00617A06" w:rsidRDefault="00D017D5" w:rsidP="00617A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017D5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D017D5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D017D5">
              <w:rPr>
                <w:rFonts w:ascii="Century Gothic" w:hAnsi="Century Gothic"/>
                <w:sz w:val="28"/>
                <w:szCs w:val="28"/>
              </w:rPr>
              <w:t>Igualdad de género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D017D5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D017D5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617A06" w:rsidRPr="00617A06" w14:paraId="6AAF9CD5" w14:textId="77777777" w:rsidTr="00B71E0F">
        <w:tc>
          <w:tcPr>
            <w:tcW w:w="7341" w:type="dxa"/>
            <w:gridSpan w:val="6"/>
            <w:shd w:val="clear" w:color="auto" w:fill="FFE7FF"/>
            <w:vAlign w:val="center"/>
          </w:tcPr>
          <w:p w14:paraId="18CC641B" w14:textId="7D9227F4" w:rsidR="00617A06" w:rsidRPr="00617A06" w:rsidRDefault="00617A06" w:rsidP="00617A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4292CFB" w14:textId="6B13C1B9" w:rsidR="00617A06" w:rsidRPr="00617A06" w:rsidRDefault="00617A06" w:rsidP="00617A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D017D5" w:rsidRPr="00617A06" w14:paraId="320665C1" w14:textId="77777777" w:rsidTr="00B71E0F">
        <w:tc>
          <w:tcPr>
            <w:tcW w:w="7341" w:type="dxa"/>
            <w:gridSpan w:val="6"/>
            <w:vAlign w:val="center"/>
          </w:tcPr>
          <w:p w14:paraId="6E2076C3" w14:textId="228B0F09" w:rsidR="00D017D5" w:rsidRPr="00617A06" w:rsidRDefault="00D017D5" w:rsidP="00D017D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B09B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Paletas de emociones</w:t>
            </w:r>
          </w:p>
        </w:tc>
        <w:tc>
          <w:tcPr>
            <w:tcW w:w="7049" w:type="dxa"/>
            <w:gridSpan w:val="3"/>
            <w:vAlign w:val="center"/>
          </w:tcPr>
          <w:p w14:paraId="6E78F971" w14:textId="3473F9DE" w:rsidR="00D017D5" w:rsidRPr="00617A06" w:rsidRDefault="00D017D5" w:rsidP="00D017D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B09B7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D017D5" w:rsidRPr="00617A06" w14:paraId="2A0F374D" w14:textId="77777777" w:rsidTr="00720C0E">
        <w:tc>
          <w:tcPr>
            <w:tcW w:w="2896" w:type="dxa"/>
            <w:gridSpan w:val="2"/>
            <w:shd w:val="clear" w:color="auto" w:fill="FFE7FF"/>
            <w:vAlign w:val="center"/>
          </w:tcPr>
          <w:p w14:paraId="0802D429" w14:textId="77777777" w:rsidR="00D017D5" w:rsidRPr="00617A06" w:rsidRDefault="00D017D5" w:rsidP="00D017D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6F91EE33" w14:textId="76905A3A" w:rsidR="00D017D5" w:rsidRPr="00617A06" w:rsidRDefault="00D017D5" w:rsidP="00D017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7A06">
              <w:rPr>
                <w:rFonts w:ascii="Century Gothic" w:hAnsi="Century Gothic" w:cs="Tahoma"/>
                <w:sz w:val="24"/>
                <w:szCs w:val="24"/>
              </w:rPr>
              <w:t>Aprendizaje Servicio (AS)</w:t>
            </w:r>
          </w:p>
        </w:tc>
        <w:tc>
          <w:tcPr>
            <w:tcW w:w="4533" w:type="dxa"/>
            <w:gridSpan w:val="3"/>
            <w:shd w:val="clear" w:color="auto" w:fill="FFE7FF"/>
            <w:vAlign w:val="center"/>
          </w:tcPr>
          <w:p w14:paraId="4C6C1B67" w14:textId="48B450AA" w:rsidR="00D017D5" w:rsidRPr="00617A06" w:rsidRDefault="00D017D5" w:rsidP="00D017D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913" w:type="dxa"/>
            <w:vAlign w:val="center"/>
          </w:tcPr>
          <w:p w14:paraId="6D7B30E2" w14:textId="373B9FF7" w:rsidR="00D017D5" w:rsidRPr="00617A06" w:rsidRDefault="00D017D5" w:rsidP="00D017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B09B7">
              <w:rPr>
                <w:rFonts w:ascii="Century Gothic" w:hAnsi="Century Gothic" w:cs="Tahoma"/>
                <w:sz w:val="24"/>
                <w:szCs w:val="24"/>
              </w:rPr>
              <w:t>Un mes</w:t>
            </w:r>
          </w:p>
        </w:tc>
      </w:tr>
      <w:tr w:rsidR="00D017D5" w:rsidRPr="00617A06" w14:paraId="64FCF957" w14:textId="77777777" w:rsidTr="00A115A2">
        <w:tc>
          <w:tcPr>
            <w:tcW w:w="1838" w:type="dxa"/>
            <w:shd w:val="clear" w:color="auto" w:fill="FFE7FF"/>
            <w:vAlign w:val="center"/>
          </w:tcPr>
          <w:p w14:paraId="6578B12F" w14:textId="158A2E9F" w:rsidR="00D017D5" w:rsidRPr="00617A06" w:rsidRDefault="00D017D5" w:rsidP="00D017D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678" w:type="dxa"/>
            <w:gridSpan w:val="3"/>
            <w:tcBorders>
              <w:bottom w:val="single" w:sz="4" w:space="0" w:color="FF99FF"/>
            </w:tcBorders>
            <w:shd w:val="clear" w:color="auto" w:fill="FFE7FF"/>
            <w:vAlign w:val="center"/>
          </w:tcPr>
          <w:p w14:paraId="623253B4" w14:textId="491B2515" w:rsidR="00D017D5" w:rsidRPr="00617A06" w:rsidRDefault="00D017D5" w:rsidP="00D017D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874" w:type="dxa"/>
            <w:gridSpan w:val="5"/>
            <w:shd w:val="clear" w:color="auto" w:fill="FFE7FF"/>
            <w:vAlign w:val="center"/>
          </w:tcPr>
          <w:p w14:paraId="65E6DEC4" w14:textId="1EEC38EC" w:rsidR="00D017D5" w:rsidRPr="00617A06" w:rsidRDefault="00D017D5" w:rsidP="00D017D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D017D5" w:rsidRPr="00617A06" w14:paraId="39DE1A65" w14:textId="77777777" w:rsidTr="00A125B7">
        <w:trPr>
          <w:trHeight w:val="300"/>
        </w:trPr>
        <w:tc>
          <w:tcPr>
            <w:tcW w:w="1838" w:type="dxa"/>
            <w:vMerge w:val="restart"/>
            <w:vAlign w:val="center"/>
          </w:tcPr>
          <w:p w14:paraId="29306DB8" w14:textId="49B6807B" w:rsidR="00D017D5" w:rsidRPr="00617A06" w:rsidRDefault="00D017D5" w:rsidP="00D017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017D5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678" w:type="dxa"/>
            <w:gridSpan w:val="3"/>
            <w:vAlign w:val="center"/>
          </w:tcPr>
          <w:p w14:paraId="41EDF7E5" w14:textId="25ED5E7E" w:rsidR="00D017D5" w:rsidRPr="00617A06" w:rsidRDefault="00D017D5" w:rsidP="00D017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B09B7">
              <w:rPr>
                <w:rFonts w:ascii="Century Gothic" w:hAnsi="Century Gothic" w:cs="Tahoma"/>
                <w:sz w:val="24"/>
                <w:szCs w:val="24"/>
              </w:rPr>
              <w:t>Posibilidades de movimiento en diferentes espacios, para favorecer las habilidades motrices.</w:t>
            </w:r>
          </w:p>
        </w:tc>
        <w:tc>
          <w:tcPr>
            <w:tcW w:w="7874" w:type="dxa"/>
            <w:gridSpan w:val="5"/>
            <w:vAlign w:val="center"/>
          </w:tcPr>
          <w:p w14:paraId="614BF40A" w14:textId="1E4ECF2F" w:rsidR="00D017D5" w:rsidRPr="00617A06" w:rsidRDefault="00D017D5" w:rsidP="00D017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B09B7">
              <w:rPr>
                <w:rFonts w:ascii="Century Gothic" w:hAnsi="Century Gothic" w:cs="Tahoma"/>
                <w:sz w:val="24"/>
                <w:szCs w:val="24"/>
              </w:rPr>
              <w:t>Coordina movimientos con control y equilibrio al resolver situaciones cotidianas, participar en juegos tradicionales y representaciones individuales o colectivas en igualdad de oportunidades y sin distinción de género.</w:t>
            </w:r>
          </w:p>
        </w:tc>
      </w:tr>
      <w:tr w:rsidR="00D017D5" w:rsidRPr="00617A06" w14:paraId="71B0A9EA" w14:textId="77777777" w:rsidTr="00A125B7">
        <w:trPr>
          <w:trHeight w:val="300"/>
        </w:trPr>
        <w:tc>
          <w:tcPr>
            <w:tcW w:w="1838" w:type="dxa"/>
            <w:vMerge/>
            <w:vAlign w:val="center"/>
          </w:tcPr>
          <w:p w14:paraId="18A76AB6" w14:textId="6A76035F" w:rsidR="00D017D5" w:rsidRPr="00617A06" w:rsidRDefault="00D017D5" w:rsidP="00D017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69B58FAC" w14:textId="506EF585" w:rsidR="00D017D5" w:rsidRPr="00617A06" w:rsidRDefault="00D017D5" w:rsidP="00D017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B09B7">
              <w:rPr>
                <w:rFonts w:ascii="Century Gothic" w:hAnsi="Century Gothic" w:cs="Tahoma"/>
                <w:sz w:val="24"/>
                <w:szCs w:val="24"/>
              </w:rPr>
              <w:t>Las emociones en la interacción con diversas personas y situaciones.</w:t>
            </w:r>
          </w:p>
        </w:tc>
        <w:tc>
          <w:tcPr>
            <w:tcW w:w="7874" w:type="dxa"/>
            <w:gridSpan w:val="5"/>
            <w:vAlign w:val="center"/>
          </w:tcPr>
          <w:p w14:paraId="4BCDD90A" w14:textId="77777777" w:rsidR="00D017D5" w:rsidRPr="00DB09B7" w:rsidRDefault="00D017D5" w:rsidP="00D017D5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B09B7">
              <w:rPr>
                <w:rFonts w:ascii="Century Gothic" w:hAnsi="Century Gothic" w:cs="Tahoma"/>
                <w:sz w:val="24"/>
                <w:szCs w:val="24"/>
              </w:rPr>
              <w:t>Muestra respeto y empatía hacia la expresión de emociones de las personas, comprende cuando alguien necesita ayuda y la ofrece.</w:t>
            </w:r>
          </w:p>
          <w:p w14:paraId="330C39CA" w14:textId="77777777" w:rsidR="00D017D5" w:rsidRPr="00DB09B7" w:rsidRDefault="00D017D5" w:rsidP="00D017D5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  <w:p w14:paraId="7555A53A" w14:textId="7711B619" w:rsidR="00D017D5" w:rsidRPr="00617A06" w:rsidRDefault="00D017D5" w:rsidP="00D017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B09B7">
              <w:rPr>
                <w:rFonts w:ascii="Century Gothic" w:hAnsi="Century Gothic" w:cs="Tahoma"/>
                <w:sz w:val="24"/>
                <w:szCs w:val="24"/>
              </w:rPr>
              <w:t>Intercambia experiencias y vivencias con sus pares y otras personas, acerca de las diferentes formas de actuar, expresar, nombrar y controlar las emociones.</w:t>
            </w:r>
          </w:p>
        </w:tc>
      </w:tr>
      <w:tr w:rsidR="00D017D5" w:rsidRPr="00617A06" w14:paraId="343B005E" w14:textId="77777777" w:rsidTr="00A125B7">
        <w:trPr>
          <w:trHeight w:val="300"/>
        </w:trPr>
        <w:tc>
          <w:tcPr>
            <w:tcW w:w="1838" w:type="dxa"/>
            <w:vMerge/>
            <w:vAlign w:val="center"/>
          </w:tcPr>
          <w:p w14:paraId="143B7D95" w14:textId="247D7D2D" w:rsidR="00D017D5" w:rsidRPr="00617A06" w:rsidRDefault="00D017D5" w:rsidP="00D017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494D67D6" w14:textId="7D83D45D" w:rsidR="00D017D5" w:rsidRPr="00617A06" w:rsidRDefault="00D017D5" w:rsidP="00D017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B09B7">
              <w:rPr>
                <w:rFonts w:ascii="Century Gothic" w:hAnsi="Century Gothic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7874" w:type="dxa"/>
            <w:gridSpan w:val="5"/>
            <w:vAlign w:val="center"/>
          </w:tcPr>
          <w:p w14:paraId="4576FA95" w14:textId="77777777" w:rsidR="00D017D5" w:rsidRPr="00DB09B7" w:rsidRDefault="00D017D5" w:rsidP="00D017D5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B09B7">
              <w:rPr>
                <w:rFonts w:ascii="Century Gothic" w:hAnsi="Century Gothic" w:cs="Tahoma"/>
                <w:sz w:val="24"/>
                <w:szCs w:val="24"/>
              </w:rPr>
              <w:t>Interactúa con distintas personas en situaciones diversas, y establecen acuerdos para la participación, la organización y la convivencia.</w:t>
            </w:r>
          </w:p>
          <w:p w14:paraId="0077F748" w14:textId="77777777" w:rsidR="00D017D5" w:rsidRPr="00DB09B7" w:rsidRDefault="00D017D5" w:rsidP="00D017D5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  <w:p w14:paraId="39956B1D" w14:textId="15562DC5" w:rsidR="00D017D5" w:rsidRPr="00617A06" w:rsidRDefault="00D017D5" w:rsidP="00D017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B09B7">
              <w:rPr>
                <w:rFonts w:ascii="Century Gothic" w:hAnsi="Century Gothic" w:cs="Tahoma"/>
                <w:sz w:val="24"/>
                <w:szCs w:val="24"/>
              </w:rPr>
              <w:t>Manifiesta disposición para establecer acuerdos que beneficien a todas y todos a fin de convivir con respeto y tolerancia a las diferencias.</w:t>
            </w:r>
          </w:p>
        </w:tc>
      </w:tr>
      <w:tr w:rsidR="00D017D5" w:rsidRPr="00617A06" w14:paraId="60BA2829" w14:textId="77777777" w:rsidTr="00C17DF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7C065E56" w14:textId="108AAA10" w:rsidR="00D017D5" w:rsidRPr="00617A06" w:rsidRDefault="00D017D5" w:rsidP="00D017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017D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678" w:type="dxa"/>
            <w:gridSpan w:val="3"/>
            <w:vAlign w:val="center"/>
          </w:tcPr>
          <w:p w14:paraId="1B5DF84A" w14:textId="2626A347" w:rsidR="00D017D5" w:rsidRPr="00617A06" w:rsidRDefault="00D017D5" w:rsidP="00D017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B09B7">
              <w:rPr>
                <w:rFonts w:ascii="Century Gothic" w:hAnsi="Century Gothic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7874" w:type="dxa"/>
            <w:gridSpan w:val="5"/>
            <w:vAlign w:val="center"/>
          </w:tcPr>
          <w:p w14:paraId="3352AF6D" w14:textId="77777777" w:rsidR="00D017D5" w:rsidRPr="00DB09B7" w:rsidRDefault="00D017D5" w:rsidP="00D017D5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B09B7">
              <w:rPr>
                <w:rFonts w:ascii="Century Gothic" w:hAnsi="Century Gothic" w:cs="Tahoma"/>
                <w:sz w:val="24"/>
                <w:szCs w:val="24"/>
              </w:rPr>
              <w:t>Manifiesta oralmente y de manera clara necesidades, emociones, gustos, preferencias e ideas que construye en la convivencia diaria, y se da a entender apoyándose de distintos lenguajes.</w:t>
            </w:r>
          </w:p>
          <w:p w14:paraId="0620B584" w14:textId="77777777" w:rsidR="00D017D5" w:rsidRPr="00DB09B7" w:rsidRDefault="00D017D5" w:rsidP="00D017D5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  <w:p w14:paraId="7F0AE9D9" w14:textId="2FE03AAB" w:rsidR="00D017D5" w:rsidRPr="00617A06" w:rsidRDefault="00D017D5" w:rsidP="00D017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B09B7">
              <w:rPr>
                <w:rFonts w:ascii="Century Gothic" w:hAnsi="Century Gothic" w:cs="Tahoma"/>
                <w:sz w:val="24"/>
                <w:szCs w:val="24"/>
              </w:rPr>
              <w:lastRenderedPageBreak/>
              <w:t>Se interesa por lo que otras personas expresan, sienten y saben e intercambia sus puntos de vista.</w:t>
            </w:r>
          </w:p>
        </w:tc>
      </w:tr>
      <w:tr w:rsidR="00D017D5" w:rsidRPr="00617A06" w14:paraId="70339E07" w14:textId="77777777" w:rsidTr="00C17DF3">
        <w:trPr>
          <w:trHeight w:val="300"/>
        </w:trPr>
        <w:tc>
          <w:tcPr>
            <w:tcW w:w="1838" w:type="dxa"/>
            <w:vMerge/>
            <w:vAlign w:val="center"/>
          </w:tcPr>
          <w:p w14:paraId="4FAB14FD" w14:textId="77777777" w:rsidR="00D017D5" w:rsidRPr="00617A06" w:rsidRDefault="00D017D5" w:rsidP="00D017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71510C51" w14:textId="48378CAC" w:rsidR="00D017D5" w:rsidRPr="00617A06" w:rsidRDefault="00D017D5" w:rsidP="00D017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B09B7">
              <w:rPr>
                <w:rFonts w:ascii="Century Gothic" w:hAnsi="Century Gothic" w:cs="Tahoma"/>
                <w:sz w:val="24"/>
                <w:szCs w:val="24"/>
              </w:rPr>
              <w:t>Expresión de emociones y experiencias en igualdad de oportunidades, apoyándose de recursos gráficos personales y de los lenguajes artísticos.</w:t>
            </w:r>
          </w:p>
        </w:tc>
        <w:tc>
          <w:tcPr>
            <w:tcW w:w="7874" w:type="dxa"/>
            <w:gridSpan w:val="5"/>
            <w:vAlign w:val="center"/>
          </w:tcPr>
          <w:p w14:paraId="4D527A88" w14:textId="161C7CD0" w:rsidR="00D017D5" w:rsidRPr="00617A06" w:rsidRDefault="00D017D5" w:rsidP="00D017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B09B7">
              <w:rPr>
                <w:rFonts w:ascii="Century Gothic" w:hAnsi="Century Gothic" w:cs="Tahoma"/>
                <w:sz w:val="24"/>
                <w:szCs w:val="24"/>
              </w:rPr>
              <w:t>Combina recursos gráficos y de los lenguajes artísticos en la representación de emociones y experiencias.</w:t>
            </w:r>
          </w:p>
        </w:tc>
      </w:tr>
      <w:tr w:rsidR="00D017D5" w:rsidRPr="00617A06" w14:paraId="50E83E91" w14:textId="77777777" w:rsidTr="00C17DF3">
        <w:trPr>
          <w:trHeight w:val="300"/>
        </w:trPr>
        <w:tc>
          <w:tcPr>
            <w:tcW w:w="1838" w:type="dxa"/>
            <w:vAlign w:val="center"/>
          </w:tcPr>
          <w:p w14:paraId="07425E98" w14:textId="39F36C34" w:rsidR="00D017D5" w:rsidRPr="00617A06" w:rsidRDefault="00D017D5" w:rsidP="00D017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017D5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678" w:type="dxa"/>
            <w:gridSpan w:val="3"/>
            <w:vAlign w:val="center"/>
          </w:tcPr>
          <w:p w14:paraId="18339E00" w14:textId="5DECFCF2" w:rsidR="00D017D5" w:rsidRPr="00617A06" w:rsidRDefault="00D017D5" w:rsidP="00D017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B09B7">
              <w:rPr>
                <w:rFonts w:ascii="Century Gothic" w:hAnsi="Century Gothic" w:cs="Tahoma"/>
                <w:sz w:val="24"/>
                <w:szCs w:val="24"/>
              </w:rPr>
              <w:t>La cultura de paz como una forma de relacionarse con otras personas para promover la inclusión y el respeto a la diversidad.</w:t>
            </w:r>
          </w:p>
        </w:tc>
        <w:tc>
          <w:tcPr>
            <w:tcW w:w="7874" w:type="dxa"/>
            <w:gridSpan w:val="5"/>
            <w:vAlign w:val="center"/>
          </w:tcPr>
          <w:p w14:paraId="0F4122FF" w14:textId="67B0B165" w:rsidR="00D017D5" w:rsidRPr="00617A06" w:rsidRDefault="00D017D5" w:rsidP="00D017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B09B7">
              <w:rPr>
                <w:rFonts w:ascii="Century Gothic" w:hAnsi="Century Gothic" w:cs="Tahoma"/>
                <w:sz w:val="24"/>
                <w:szCs w:val="24"/>
              </w:rPr>
              <w:t>Se expresa y participa con libertad y respeto en diversas situaciones y contextos, favoreciendo una cultura de paz y la convivencia pacífica en un marco de la inclusión y diversidad.</w:t>
            </w:r>
          </w:p>
        </w:tc>
      </w:tr>
    </w:tbl>
    <w:p w14:paraId="25E82C93" w14:textId="4C04EFE1" w:rsidR="003076A4" w:rsidRPr="00617A06" w:rsidRDefault="003076A4">
      <w:pPr>
        <w:rPr>
          <w:rFonts w:ascii="Century Gothic" w:hAnsi="Century Gothic"/>
        </w:rPr>
      </w:pPr>
    </w:p>
    <w:sectPr w:rsidR="003076A4" w:rsidRPr="00617A06" w:rsidSect="002E7D06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B5C57" w14:textId="77777777" w:rsidR="002E7D06" w:rsidRDefault="002E7D06" w:rsidP="00343C66">
      <w:pPr>
        <w:spacing w:after="0" w:line="240" w:lineRule="auto"/>
      </w:pPr>
      <w:r>
        <w:separator/>
      </w:r>
    </w:p>
  </w:endnote>
  <w:endnote w:type="continuationSeparator" w:id="0">
    <w:p w14:paraId="2D0F1677" w14:textId="77777777" w:rsidR="002E7D06" w:rsidRDefault="002E7D06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261AB" w14:textId="77777777" w:rsidR="002E7D06" w:rsidRDefault="002E7D06" w:rsidP="00343C66">
      <w:pPr>
        <w:spacing w:after="0" w:line="240" w:lineRule="auto"/>
      </w:pPr>
      <w:r>
        <w:separator/>
      </w:r>
    </w:p>
  </w:footnote>
  <w:footnote w:type="continuationSeparator" w:id="0">
    <w:p w14:paraId="5019E2C4" w14:textId="77777777" w:rsidR="002E7D06" w:rsidRDefault="002E7D06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232F1"/>
    <w:multiLevelType w:val="hybridMultilevel"/>
    <w:tmpl w:val="12D497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38CD"/>
    <w:multiLevelType w:val="hybridMultilevel"/>
    <w:tmpl w:val="AFAE5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D5E75"/>
    <w:multiLevelType w:val="hybridMultilevel"/>
    <w:tmpl w:val="DEE23F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212F3"/>
    <w:multiLevelType w:val="hybridMultilevel"/>
    <w:tmpl w:val="73249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C482B"/>
    <w:multiLevelType w:val="hybridMultilevel"/>
    <w:tmpl w:val="9A74D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32626"/>
    <w:multiLevelType w:val="hybridMultilevel"/>
    <w:tmpl w:val="97AE7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21EF2"/>
    <w:multiLevelType w:val="hybridMultilevel"/>
    <w:tmpl w:val="DECC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B2C4E"/>
    <w:multiLevelType w:val="hybridMultilevel"/>
    <w:tmpl w:val="CDF4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964D6"/>
    <w:multiLevelType w:val="hybridMultilevel"/>
    <w:tmpl w:val="46964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77CF9"/>
    <w:multiLevelType w:val="hybridMultilevel"/>
    <w:tmpl w:val="7592E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167"/>
    <w:multiLevelType w:val="hybridMultilevel"/>
    <w:tmpl w:val="85660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394C"/>
    <w:multiLevelType w:val="hybridMultilevel"/>
    <w:tmpl w:val="CB0655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E5D52"/>
    <w:multiLevelType w:val="hybridMultilevel"/>
    <w:tmpl w:val="51CEB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5758D"/>
    <w:multiLevelType w:val="hybridMultilevel"/>
    <w:tmpl w:val="0346E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E583A"/>
    <w:multiLevelType w:val="hybridMultilevel"/>
    <w:tmpl w:val="09403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E4C50"/>
    <w:multiLevelType w:val="hybridMultilevel"/>
    <w:tmpl w:val="525AD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115528">
    <w:abstractNumId w:val="1"/>
  </w:num>
  <w:num w:numId="2" w16cid:durableId="246040826">
    <w:abstractNumId w:val="12"/>
  </w:num>
  <w:num w:numId="3" w16cid:durableId="61173590">
    <w:abstractNumId w:val="9"/>
  </w:num>
  <w:num w:numId="4" w16cid:durableId="844171116">
    <w:abstractNumId w:val="3"/>
  </w:num>
  <w:num w:numId="5" w16cid:durableId="436409400">
    <w:abstractNumId w:val="8"/>
  </w:num>
  <w:num w:numId="6" w16cid:durableId="1798255118">
    <w:abstractNumId w:val="7"/>
  </w:num>
  <w:num w:numId="7" w16cid:durableId="1013192363">
    <w:abstractNumId w:val="6"/>
  </w:num>
  <w:num w:numId="8" w16cid:durableId="664208197">
    <w:abstractNumId w:val="2"/>
  </w:num>
  <w:num w:numId="9" w16cid:durableId="433986441">
    <w:abstractNumId w:val="0"/>
  </w:num>
  <w:num w:numId="10" w16cid:durableId="430974902">
    <w:abstractNumId w:val="10"/>
  </w:num>
  <w:num w:numId="11" w16cid:durableId="1996640770">
    <w:abstractNumId w:val="11"/>
  </w:num>
  <w:num w:numId="12" w16cid:durableId="1524975516">
    <w:abstractNumId w:val="14"/>
  </w:num>
  <w:num w:numId="13" w16cid:durableId="1326663272">
    <w:abstractNumId w:val="5"/>
  </w:num>
  <w:num w:numId="14" w16cid:durableId="1355493663">
    <w:abstractNumId w:val="4"/>
  </w:num>
  <w:num w:numId="15" w16cid:durableId="1058431335">
    <w:abstractNumId w:val="13"/>
  </w:num>
  <w:num w:numId="16" w16cid:durableId="15788574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135746"/>
    <w:rsid w:val="00146FD5"/>
    <w:rsid w:val="00225811"/>
    <w:rsid w:val="002A7C0B"/>
    <w:rsid w:val="002E7D06"/>
    <w:rsid w:val="002F59BC"/>
    <w:rsid w:val="003076A4"/>
    <w:rsid w:val="003323EC"/>
    <w:rsid w:val="00343C66"/>
    <w:rsid w:val="0039139C"/>
    <w:rsid w:val="003950A3"/>
    <w:rsid w:val="00400382"/>
    <w:rsid w:val="004104AA"/>
    <w:rsid w:val="00443451"/>
    <w:rsid w:val="004867A9"/>
    <w:rsid w:val="00502687"/>
    <w:rsid w:val="00520814"/>
    <w:rsid w:val="005D46ED"/>
    <w:rsid w:val="005F434E"/>
    <w:rsid w:val="00617A06"/>
    <w:rsid w:val="006411E4"/>
    <w:rsid w:val="00720C0E"/>
    <w:rsid w:val="00780E7D"/>
    <w:rsid w:val="00834B41"/>
    <w:rsid w:val="00843458"/>
    <w:rsid w:val="00882FC0"/>
    <w:rsid w:val="008B2557"/>
    <w:rsid w:val="008F2245"/>
    <w:rsid w:val="0094786B"/>
    <w:rsid w:val="009A5BC5"/>
    <w:rsid w:val="009B094E"/>
    <w:rsid w:val="009B5FA9"/>
    <w:rsid w:val="009B64AF"/>
    <w:rsid w:val="00A115A2"/>
    <w:rsid w:val="00AC7EAA"/>
    <w:rsid w:val="00AE52CB"/>
    <w:rsid w:val="00B27F5E"/>
    <w:rsid w:val="00B71E0F"/>
    <w:rsid w:val="00BD145E"/>
    <w:rsid w:val="00C17DF3"/>
    <w:rsid w:val="00C41081"/>
    <w:rsid w:val="00D017D5"/>
    <w:rsid w:val="00D13F2B"/>
    <w:rsid w:val="00D851CB"/>
    <w:rsid w:val="00DA0817"/>
    <w:rsid w:val="00E76F56"/>
    <w:rsid w:val="00E826B5"/>
    <w:rsid w:val="00E86AF2"/>
    <w:rsid w:val="00EF16CA"/>
    <w:rsid w:val="00EF277A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B71E0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B71E0F"/>
    <w:pPr>
      <w:ind w:left="720"/>
      <w:contextualSpacing/>
    </w:pPr>
  </w:style>
  <w:style w:type="paragraph" w:customStyle="1" w:styleId="ParaAttribute0">
    <w:name w:val="ParaAttribute0"/>
    <w:rsid w:val="00C17DF3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C1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2203</Characters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2024-04-06T05:38:00Z</dcterms:created>
  <dcterms:modified xsi:type="dcterms:W3CDTF">2024-04-06T05:38:00Z</dcterms:modified>
  <cp:category>www.DidacticosMX.com</cp:category>
</cp:coreProperties>
</file>