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6BD4" w14:textId="5F069B21" w:rsidR="00E10CEB" w:rsidRDefault="00E10CEB" w:rsidP="00E10CEB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8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7CB5D1C" w14:textId="011007C4" w:rsidR="00E10CEB" w:rsidRDefault="00E10CEB" w:rsidP="00E10CE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FBFE4BF" w14:textId="77777777" w:rsidR="00E10CEB" w:rsidRDefault="00E10CEB" w:rsidP="00E10CE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FB74A9A" w14:textId="77777777" w:rsidR="00E10CEB" w:rsidRDefault="00E10CEB" w:rsidP="00E10CE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5B5E044" w14:textId="0D6544E0" w:rsidR="00E10CEB" w:rsidRDefault="00E10CEB" w:rsidP="00E10CEB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1810A5CE" w14:textId="77777777" w:rsidR="00E10CEB" w:rsidRDefault="00E10CEB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E7A620E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6to Grado</w:t>
      </w:r>
    </w:p>
    <w:p w14:paraId="77989C0C" w14:textId="6D493599" w:rsidR="002E23F0" w:rsidRPr="00C825A1" w:rsidRDefault="00757E87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11 AL 20 DE DICIEMBRE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3969"/>
        <w:gridCol w:w="1984"/>
        <w:gridCol w:w="1843"/>
        <w:gridCol w:w="4047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757E87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969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984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047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57E87" w:rsidRPr="00AD1658" w14:paraId="3E0896F7" w14:textId="77777777" w:rsidTr="00757E87">
        <w:tc>
          <w:tcPr>
            <w:tcW w:w="2547" w:type="dxa"/>
            <w:vAlign w:val="center"/>
          </w:tcPr>
          <w:p w14:paraId="2615CD50" w14:textId="139974FE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757E87">
              <w:rPr>
                <w:rFonts w:ascii="Century Gothic" w:hAnsi="Century Gothic"/>
              </w:rPr>
              <w:t>Lenguajes</w:t>
            </w:r>
          </w:p>
        </w:tc>
        <w:tc>
          <w:tcPr>
            <w:tcW w:w="3969" w:type="dxa"/>
            <w:vAlign w:val="center"/>
          </w:tcPr>
          <w:p w14:paraId="2D724138" w14:textId="2F886A09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757E8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57E8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757E87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757E87">
              <w:rPr>
                <w:rFonts w:ascii="Century Gothic" w:hAnsi="Century Gothic"/>
              </w:rPr>
              <w:t>Artes y experiencias estéticas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14:paraId="4DE361F1" w14:textId="77777777" w:rsidR="00757E87" w:rsidRPr="008C2704" w:rsidRDefault="00757E87" w:rsidP="00757E8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273128C7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sz w:val="24"/>
                <w:szCs w:val="24"/>
              </w:rPr>
              <w:t>Páginas de la 74 a la 85.</w:t>
            </w:r>
          </w:p>
        </w:tc>
        <w:tc>
          <w:tcPr>
            <w:tcW w:w="1843" w:type="dxa"/>
            <w:vAlign w:val="center"/>
          </w:tcPr>
          <w:p w14:paraId="1C02C1AD" w14:textId="23F6260C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09 - Salvemos juntos el arte.</w:t>
            </w:r>
          </w:p>
        </w:tc>
        <w:tc>
          <w:tcPr>
            <w:tcW w:w="4047" w:type="dxa"/>
            <w:vAlign w:val="center"/>
          </w:tcPr>
          <w:p w14:paraId="30CCDB5F" w14:textId="351E6656" w:rsidR="00757E87" w:rsidRPr="00AD1658" w:rsidRDefault="00757E87" w:rsidP="00757E87">
            <w:pPr>
              <w:jc w:val="both"/>
              <w:rPr>
                <w:rFonts w:ascii="Century Gothic" w:hAnsi="Century Gothic"/>
              </w:rPr>
            </w:pPr>
            <w:r w:rsidRPr="008C2704">
              <w:rPr>
                <w:rFonts w:ascii="Century Gothic" w:hAnsi="Century Gothic" w:cs="Tahoma"/>
                <w:kern w:val="0"/>
                <w:sz w:val="24"/>
                <w:szCs w:val="24"/>
              </w:rPr>
              <w:t>Realizar una muestra cultural de expresiones artísticas para la mejora de un espacio público en beneficio social de la comunidad.</w:t>
            </w:r>
          </w:p>
        </w:tc>
      </w:tr>
      <w:tr w:rsidR="00757E87" w:rsidRPr="00AD1658" w14:paraId="11363062" w14:textId="77777777" w:rsidTr="00757E87">
        <w:tc>
          <w:tcPr>
            <w:tcW w:w="2547" w:type="dxa"/>
            <w:vAlign w:val="center"/>
          </w:tcPr>
          <w:p w14:paraId="6A945832" w14:textId="23EE3654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757E87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969" w:type="dxa"/>
            <w:vAlign w:val="center"/>
          </w:tcPr>
          <w:p w14:paraId="58086788" w14:textId="59E3E6EB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757E8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757E8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757E87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vAlign w:val="center"/>
          </w:tcPr>
          <w:p w14:paraId="230AFEBD" w14:textId="77777777" w:rsidR="00757E87" w:rsidRPr="00977A92" w:rsidRDefault="00757E87" w:rsidP="00757E8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77DB5400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sz w:val="24"/>
                <w:szCs w:val="24"/>
              </w:rPr>
              <w:t>Páginas de la 320 a la 329.</w:t>
            </w:r>
          </w:p>
        </w:tc>
        <w:tc>
          <w:tcPr>
            <w:tcW w:w="1843" w:type="dxa"/>
            <w:vAlign w:val="center"/>
          </w:tcPr>
          <w:p w14:paraId="0F88FC55" w14:textId="34327ECF" w:rsidR="00757E87" w:rsidRPr="00AD1658" w:rsidRDefault="00757E87" w:rsidP="00757E87">
            <w:pPr>
              <w:jc w:val="center"/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01 - El club de las nutrias.</w:t>
            </w:r>
          </w:p>
        </w:tc>
        <w:tc>
          <w:tcPr>
            <w:tcW w:w="4047" w:type="dxa"/>
            <w:vAlign w:val="center"/>
          </w:tcPr>
          <w:p w14:paraId="1544F34B" w14:textId="103799F4" w:rsidR="00757E87" w:rsidRPr="00AD1658" w:rsidRDefault="00757E87" w:rsidP="00757E87">
            <w:pPr>
              <w:rPr>
                <w:rFonts w:ascii="Century Gothic" w:hAnsi="Century Gothic"/>
              </w:rPr>
            </w:pPr>
            <w:r w:rsidRPr="00977A92">
              <w:rPr>
                <w:rFonts w:ascii="Century Gothic" w:hAnsi="Century Gothic" w:cs="Tahoma"/>
                <w:kern w:val="0"/>
                <w:sz w:val="24"/>
                <w:szCs w:val="24"/>
              </w:rPr>
              <w:t>Usar su creatividad para buscar solución a los conflictos que se presentan en la vida diaria en el salón de clases. La organización de clubes de ayuda mutua para realizar actividades de manera colectiva y solidaria mejorará el ambiente de la comunidad.</w:t>
            </w:r>
          </w:p>
        </w:tc>
      </w:tr>
    </w:tbl>
    <w:p w14:paraId="099E919D" w14:textId="77777777" w:rsidR="002F59BC" w:rsidRDefault="002F59BC"/>
    <w:sectPr w:rsidR="002F59BC" w:rsidSect="0091045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6F52" w14:textId="77777777" w:rsidR="0091045A" w:rsidRDefault="0091045A" w:rsidP="00C825A1">
      <w:pPr>
        <w:spacing w:after="0" w:line="240" w:lineRule="auto"/>
      </w:pPr>
      <w:r>
        <w:separator/>
      </w:r>
    </w:p>
  </w:endnote>
  <w:endnote w:type="continuationSeparator" w:id="0">
    <w:p w14:paraId="2F2B4D93" w14:textId="77777777" w:rsidR="0091045A" w:rsidRDefault="0091045A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D3FB" w14:textId="77777777" w:rsidR="0091045A" w:rsidRDefault="0091045A" w:rsidP="00C825A1">
      <w:pPr>
        <w:spacing w:after="0" w:line="240" w:lineRule="auto"/>
      </w:pPr>
      <w:r>
        <w:separator/>
      </w:r>
    </w:p>
  </w:footnote>
  <w:footnote w:type="continuationSeparator" w:id="0">
    <w:p w14:paraId="621FD3B5" w14:textId="77777777" w:rsidR="0091045A" w:rsidRDefault="0091045A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757E87"/>
    <w:rsid w:val="0091045A"/>
    <w:rsid w:val="009A5BC5"/>
    <w:rsid w:val="00AD1658"/>
    <w:rsid w:val="00B474F4"/>
    <w:rsid w:val="00B51E4C"/>
    <w:rsid w:val="00C65812"/>
    <w:rsid w:val="00C825A1"/>
    <w:rsid w:val="00C82D7E"/>
    <w:rsid w:val="00E10CEB"/>
    <w:rsid w:val="00F02F2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2024-04-07T02:47:00Z</dcterms:modified>
  <cp:category>www.DidacticosMx.com</cp:category>
</cp:coreProperties>
</file>