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2F64" w14:textId="29197F5A" w:rsidR="00D41943" w:rsidRDefault="00D41943" w:rsidP="00D4194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5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889DB61" w14:textId="7416C892" w:rsidR="00D41943" w:rsidRDefault="00D41943" w:rsidP="00D4194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BB20016" w14:textId="77777777" w:rsidR="00D41943" w:rsidRDefault="00D41943" w:rsidP="00D4194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6BA42C1" w14:textId="77777777" w:rsidR="00D41943" w:rsidRDefault="00D41943" w:rsidP="00D4194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29FBC35" w14:textId="68112073" w:rsidR="00D41943" w:rsidRDefault="00D41943" w:rsidP="00D4194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D499D0D" w14:textId="4276F13A" w:rsidR="00D41943" w:rsidRDefault="00D41943">
      <w:pPr>
        <w:rPr>
          <w:rFonts w:ascii="Century Gothic" w:hAnsi="Century Gothic"/>
          <w:b/>
          <w:bCs/>
          <w:sz w:val="32"/>
          <w:szCs w:val="32"/>
        </w:rPr>
      </w:pPr>
    </w:p>
    <w:p w14:paraId="03461640" w14:textId="77777777" w:rsidR="00D41943" w:rsidRDefault="00D4194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F607A72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51AC84E8" w14:textId="76CEAEDA" w:rsidR="00216B36" w:rsidRPr="00C825A1" w:rsidRDefault="00216B36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05. 30 OCTUBRE AL 10 NOVIEMBRE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985"/>
        <w:gridCol w:w="5464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6564C863" w:rsidR="00AD1658" w:rsidRPr="00AD1658" w:rsidRDefault="00216B3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16B36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985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464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16B36" w:rsidRPr="00AD1658" w14:paraId="3E0896F7" w14:textId="77777777" w:rsidTr="00216B36">
        <w:tc>
          <w:tcPr>
            <w:tcW w:w="2547" w:type="dxa"/>
            <w:vAlign w:val="center"/>
          </w:tcPr>
          <w:p w14:paraId="2615CD50" w14:textId="77575520" w:rsidR="00216B36" w:rsidRPr="00216B36" w:rsidRDefault="00216B36" w:rsidP="00216B3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6B36">
              <w:rPr>
                <w:rFonts w:ascii="Century Gothic" w:hAnsi="Century Gothic"/>
                <w:b/>
                <w:bCs/>
              </w:rPr>
              <w:t>Saberes y pensamiento científico</w:t>
            </w:r>
          </w:p>
        </w:tc>
        <w:tc>
          <w:tcPr>
            <w:tcW w:w="2551" w:type="dxa"/>
            <w:vAlign w:val="center"/>
          </w:tcPr>
          <w:p w14:paraId="2D724138" w14:textId="56B2C1D5" w:rsidR="00216B36" w:rsidRPr="00AD1658" w:rsidRDefault="00216B36" w:rsidP="00216B36">
            <w:pPr>
              <w:jc w:val="center"/>
              <w:rPr>
                <w:rFonts w:ascii="Century Gothic" w:hAnsi="Century Gothic"/>
              </w:rPr>
            </w:pPr>
            <w:r w:rsidRPr="00216B3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216B36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61B851A4" w14:textId="77777777" w:rsidR="00216B36" w:rsidRPr="005C0D70" w:rsidRDefault="00216B36" w:rsidP="00216B3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720DBEA" w:rsidR="00216B36" w:rsidRPr="00AD1658" w:rsidRDefault="00216B36" w:rsidP="00216B36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Páginas de la 130 a la 141.</w:t>
            </w:r>
          </w:p>
        </w:tc>
        <w:tc>
          <w:tcPr>
            <w:tcW w:w="1985" w:type="dxa"/>
            <w:vAlign w:val="center"/>
          </w:tcPr>
          <w:p w14:paraId="1C02C1AD" w14:textId="4AEDB695" w:rsidR="00216B36" w:rsidRPr="00AD1658" w:rsidRDefault="00216B36" w:rsidP="00216B36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Iluminando mi escuela.</w:t>
            </w:r>
          </w:p>
        </w:tc>
        <w:tc>
          <w:tcPr>
            <w:tcW w:w="5464" w:type="dxa"/>
          </w:tcPr>
          <w:p w14:paraId="30CCDB5F" w14:textId="4A364FD9" w:rsidR="00216B36" w:rsidRPr="00AD1658" w:rsidRDefault="00216B36" w:rsidP="00216B36">
            <w:pPr>
              <w:jc w:val="both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Por medio de la experimentación con diversos materiales eléctricos, elaborar una botella luminosa mediante el uso de un circuito eléctrico para iluminar su escuela.</w:t>
            </w:r>
          </w:p>
        </w:tc>
      </w:tr>
      <w:tr w:rsidR="00737671" w:rsidRPr="00AD1658" w14:paraId="11363062" w14:textId="77777777" w:rsidTr="00216B36">
        <w:tc>
          <w:tcPr>
            <w:tcW w:w="2547" w:type="dxa"/>
            <w:vAlign w:val="center"/>
          </w:tcPr>
          <w:p w14:paraId="6A945832" w14:textId="422EC451" w:rsidR="00737671" w:rsidRPr="00216B36" w:rsidRDefault="00737671" w:rsidP="0073767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37671">
              <w:rPr>
                <w:rFonts w:ascii="Century Gothic" w:hAnsi="Century Gothic"/>
                <w:b/>
                <w:bCs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58086788" w14:textId="46FDD085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73767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37671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737671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737671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68D0B22B" w14:textId="77777777" w:rsidR="00737671" w:rsidRPr="008C2704" w:rsidRDefault="00737671" w:rsidP="007376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29500E90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Páginas de la 300 a la 319.</w:t>
            </w:r>
          </w:p>
        </w:tc>
        <w:tc>
          <w:tcPr>
            <w:tcW w:w="1985" w:type="dxa"/>
            <w:vAlign w:val="center"/>
          </w:tcPr>
          <w:p w14:paraId="0F88FC55" w14:textId="1DE6D8B1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Moviendo el mundo con mis emociones.</w:t>
            </w:r>
          </w:p>
        </w:tc>
        <w:tc>
          <w:tcPr>
            <w:tcW w:w="5464" w:type="dxa"/>
            <w:vAlign w:val="center"/>
          </w:tcPr>
          <w:p w14:paraId="1544F34B" w14:textId="0D02F5E6" w:rsidR="00737671" w:rsidRPr="00AD1658" w:rsidRDefault="00737671" w:rsidP="00737671">
            <w:pPr>
              <w:jc w:val="both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Fortalecer distintas habilidades para controlar sus emociones, las cuales les ayudará a tomar las mejores decisiones ante una situación que ponga en desequilibrio su estado de ánimo. También establecer acuerdos con su grupo para tener una convivencia pacífica entre todos.</w:t>
            </w:r>
          </w:p>
        </w:tc>
      </w:tr>
      <w:tr w:rsidR="00737671" w:rsidRPr="00AD1658" w14:paraId="28903A2D" w14:textId="77777777" w:rsidTr="00216B36">
        <w:tc>
          <w:tcPr>
            <w:tcW w:w="2547" w:type="dxa"/>
            <w:vAlign w:val="center"/>
          </w:tcPr>
          <w:p w14:paraId="66EAD28D" w14:textId="4ACEE844" w:rsidR="00737671" w:rsidRPr="00216B36" w:rsidRDefault="00737671" w:rsidP="0073767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37671">
              <w:rPr>
                <w:rFonts w:ascii="Century Gothic" w:hAnsi="Century Gothic"/>
                <w:b/>
                <w:bCs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571D11A9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73767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37671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843" w:type="dxa"/>
            <w:vAlign w:val="center"/>
          </w:tcPr>
          <w:p w14:paraId="45A02AD5" w14:textId="77777777" w:rsidR="00737671" w:rsidRPr="008C2704" w:rsidRDefault="00737671" w:rsidP="007376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C9802A6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Páginas de la 244 a la 257.</w:t>
            </w:r>
          </w:p>
        </w:tc>
        <w:tc>
          <w:tcPr>
            <w:tcW w:w="1985" w:type="dxa"/>
            <w:vAlign w:val="center"/>
          </w:tcPr>
          <w:p w14:paraId="2010C993" w14:textId="4360E62F" w:rsidR="00737671" w:rsidRPr="00AD1658" w:rsidRDefault="00737671" w:rsidP="00737671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De la lucha armada de 1910 a la justicia social de hoy.</w:t>
            </w:r>
          </w:p>
        </w:tc>
        <w:tc>
          <w:tcPr>
            <w:tcW w:w="5464" w:type="dxa"/>
            <w:vAlign w:val="center"/>
          </w:tcPr>
          <w:p w14:paraId="3F11CA71" w14:textId="4A875483" w:rsidR="00737671" w:rsidRPr="00AD1658" w:rsidRDefault="00737671" w:rsidP="00737671">
            <w:pPr>
              <w:jc w:val="both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Conocer problemas sociales del pasado para comprender sus causas e influencia en las instituciones, los derechos humanos y los cambios en el mundo donde viven. Notar cómo, a lo largo del tiempo, las comunidades han construido su historia a partir de movimientos sociales que las transforman.</w:t>
            </w:r>
          </w:p>
        </w:tc>
      </w:tr>
    </w:tbl>
    <w:p w14:paraId="099E919D" w14:textId="77777777" w:rsidR="002F59BC" w:rsidRDefault="002F59BC"/>
    <w:sectPr w:rsidR="002F59BC" w:rsidSect="00D375B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8889" w14:textId="77777777" w:rsidR="00D375BC" w:rsidRDefault="00D375BC" w:rsidP="00C825A1">
      <w:pPr>
        <w:spacing w:after="0" w:line="240" w:lineRule="auto"/>
      </w:pPr>
      <w:r>
        <w:separator/>
      </w:r>
    </w:p>
  </w:endnote>
  <w:endnote w:type="continuationSeparator" w:id="0">
    <w:p w14:paraId="0BB810E6" w14:textId="77777777" w:rsidR="00D375BC" w:rsidRDefault="00D375BC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27CB" w14:textId="77777777" w:rsidR="00D375BC" w:rsidRDefault="00D375BC" w:rsidP="00C825A1">
      <w:pPr>
        <w:spacing w:after="0" w:line="240" w:lineRule="auto"/>
      </w:pPr>
      <w:r>
        <w:separator/>
      </w:r>
    </w:p>
  </w:footnote>
  <w:footnote w:type="continuationSeparator" w:id="0">
    <w:p w14:paraId="26477EF1" w14:textId="77777777" w:rsidR="00D375BC" w:rsidRDefault="00D375BC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16B36"/>
    <w:rsid w:val="002F59BC"/>
    <w:rsid w:val="004104AA"/>
    <w:rsid w:val="00737671"/>
    <w:rsid w:val="008F1C3E"/>
    <w:rsid w:val="009A5BC5"/>
    <w:rsid w:val="00AD1658"/>
    <w:rsid w:val="00B474F4"/>
    <w:rsid w:val="00B51E4C"/>
    <w:rsid w:val="00C65812"/>
    <w:rsid w:val="00C825A1"/>
    <w:rsid w:val="00C82D7E"/>
    <w:rsid w:val="00D375BC"/>
    <w:rsid w:val="00D41943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2024-04-07T02:48:00Z</dcterms:modified>
  <cp:category>www.DidacticosMx.com</cp:category>
</cp:coreProperties>
</file>