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4971" w14:textId="4AE74A54" w:rsidR="005B7E59" w:rsidRDefault="005B7E59" w:rsidP="005B7E5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15B12608" w14:textId="1590707E" w:rsidR="005B7E59" w:rsidRDefault="005B7E59" w:rsidP="005B7E5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80CBA4D" w14:textId="77777777" w:rsidR="005B7E59" w:rsidRDefault="005B7E59" w:rsidP="005B7E5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B53FB0F" w14:textId="77777777" w:rsidR="005B7E59" w:rsidRDefault="005B7E59" w:rsidP="005B7E5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FD3352E" w14:textId="51F751C2" w:rsidR="005B7E59" w:rsidRDefault="005B7E59" w:rsidP="005B7E5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7AE1C6BE" w14:textId="77777777" w:rsidR="005B7E59" w:rsidRDefault="005B7E5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B15B587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677447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677447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7447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677447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67744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7447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67744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7447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67744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7447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67744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7447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67744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77447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77447" w:rsidRPr="00677447" w14:paraId="3E0896F7" w14:textId="77777777" w:rsidTr="0072408D">
        <w:tc>
          <w:tcPr>
            <w:tcW w:w="3114" w:type="dxa"/>
            <w:vAlign w:val="center"/>
          </w:tcPr>
          <w:p w14:paraId="2615CD50" w14:textId="6011520B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4517526E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41C0BBDF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114A269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D724138" w14:textId="5543CE9E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FD6B967" w14:textId="77777777" w:rsidR="00677447" w:rsidRPr="00677447" w:rsidRDefault="00677447" w:rsidP="0067744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7744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4B93897F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Tahoma"/>
                <w:sz w:val="24"/>
                <w:szCs w:val="24"/>
              </w:rPr>
              <w:t>Páginas de la 210 a la 219.</w:t>
            </w:r>
          </w:p>
        </w:tc>
        <w:tc>
          <w:tcPr>
            <w:tcW w:w="2940" w:type="dxa"/>
            <w:vAlign w:val="center"/>
          </w:tcPr>
          <w:p w14:paraId="1C02C1AD" w14:textId="648B83F2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Arial"/>
                <w:sz w:val="24"/>
                <w:szCs w:val="24"/>
              </w:rPr>
              <w:t>Juego y reconozco mis necesidades y derechos.</w:t>
            </w:r>
          </w:p>
        </w:tc>
        <w:tc>
          <w:tcPr>
            <w:tcW w:w="3846" w:type="dxa"/>
            <w:vAlign w:val="center"/>
          </w:tcPr>
          <w:p w14:paraId="30CCDB5F" w14:textId="2B59744C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Arial"/>
                <w:sz w:val="24"/>
                <w:szCs w:val="24"/>
              </w:rPr>
              <w:t>Crear un juego de serpientes y escaleras en donde identifiquen las necesidades básicas y cómo los estudiantes de la escuela ejercen o no los derechos que las garantizan.</w:t>
            </w:r>
          </w:p>
        </w:tc>
      </w:tr>
      <w:tr w:rsidR="00677447" w:rsidRPr="00677447" w14:paraId="11363062" w14:textId="77777777" w:rsidTr="0072408D">
        <w:tc>
          <w:tcPr>
            <w:tcW w:w="3114" w:type="dxa"/>
            <w:vAlign w:val="center"/>
          </w:tcPr>
          <w:p w14:paraId="6A945832" w14:textId="199FD0B9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6969A6A6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1128B801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8086788" w14:textId="34FA4B3E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1CF4162" w14:textId="77777777" w:rsidR="00677447" w:rsidRPr="00677447" w:rsidRDefault="00677447" w:rsidP="0067744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7744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270C01CD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Tahoma"/>
                <w:sz w:val="24"/>
                <w:szCs w:val="24"/>
              </w:rPr>
              <w:t>Páginas de la 162 a la 173.</w:t>
            </w:r>
          </w:p>
        </w:tc>
        <w:tc>
          <w:tcPr>
            <w:tcW w:w="2940" w:type="dxa"/>
            <w:vAlign w:val="center"/>
          </w:tcPr>
          <w:p w14:paraId="0F88FC55" w14:textId="696A437A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Arial"/>
                <w:sz w:val="24"/>
                <w:szCs w:val="24"/>
              </w:rPr>
              <w:t>¿Cómo podemos lograr mantener la temperatura de un objeto?</w:t>
            </w:r>
          </w:p>
        </w:tc>
        <w:tc>
          <w:tcPr>
            <w:tcW w:w="3846" w:type="dxa"/>
            <w:vAlign w:val="center"/>
          </w:tcPr>
          <w:p w14:paraId="1544F34B" w14:textId="358EE410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Arial"/>
                <w:sz w:val="24"/>
                <w:szCs w:val="24"/>
              </w:rPr>
              <w:t>Experimentar los procesos de conducción y convección en la vida cotidiana para diseñar un recipiente aislante térmico (termo) que aproveche la transferencia de calor.</w:t>
            </w:r>
          </w:p>
        </w:tc>
      </w:tr>
      <w:tr w:rsidR="00677447" w:rsidRPr="00677447" w14:paraId="28903A2D" w14:textId="77777777" w:rsidTr="0072408D">
        <w:tc>
          <w:tcPr>
            <w:tcW w:w="3114" w:type="dxa"/>
            <w:vAlign w:val="center"/>
          </w:tcPr>
          <w:p w14:paraId="66EAD28D" w14:textId="74D6F892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30E82733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232FCFB0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1BEF7729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6A082AFC" w14:textId="7777777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A648B0E" w14:textId="77777777" w:rsidR="00677447" w:rsidRPr="00677447" w:rsidRDefault="00677447" w:rsidP="0067744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7744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3E376783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Tahoma"/>
                <w:sz w:val="24"/>
                <w:szCs w:val="24"/>
              </w:rPr>
              <w:t>Páginas de la 144 a la 161.</w:t>
            </w:r>
          </w:p>
        </w:tc>
        <w:tc>
          <w:tcPr>
            <w:tcW w:w="2940" w:type="dxa"/>
            <w:vAlign w:val="center"/>
          </w:tcPr>
          <w:p w14:paraId="2010C993" w14:textId="71A0850D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Arial"/>
                <w:sz w:val="24"/>
                <w:szCs w:val="24"/>
              </w:rPr>
              <w:t>Construyamos un carro para la escuela.</w:t>
            </w:r>
          </w:p>
        </w:tc>
        <w:tc>
          <w:tcPr>
            <w:tcW w:w="3846" w:type="dxa"/>
            <w:vAlign w:val="center"/>
          </w:tcPr>
          <w:p w14:paraId="3F11CA71" w14:textId="5F107A27" w:rsidR="00677447" w:rsidRPr="00677447" w:rsidRDefault="00677447" w:rsidP="00677447">
            <w:pPr>
              <w:rPr>
                <w:rFonts w:ascii="Century Gothic" w:hAnsi="Century Gothic"/>
                <w:sz w:val="24"/>
                <w:szCs w:val="24"/>
              </w:rPr>
            </w:pPr>
            <w:r w:rsidRPr="00677447">
              <w:rPr>
                <w:rFonts w:ascii="Century Gothic" w:hAnsi="Century Gothic" w:cs="Arial"/>
                <w:sz w:val="24"/>
                <w:szCs w:val="24"/>
              </w:rPr>
              <w:t>Experimentar con algunos objetos para conocer las características del movimiento. Con estos conocimientos, diseñar un carro que les permita transportar distintos objetos dentro de la escuela.</w:t>
            </w:r>
          </w:p>
        </w:tc>
      </w:tr>
    </w:tbl>
    <w:p w14:paraId="099E919D" w14:textId="77777777" w:rsidR="002F59BC" w:rsidRDefault="002F59BC"/>
    <w:sectPr w:rsidR="002F59BC" w:rsidSect="00A9777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19F30" w14:textId="77777777" w:rsidR="00A9777A" w:rsidRDefault="00A9777A" w:rsidP="0040208D">
      <w:pPr>
        <w:spacing w:after="0" w:line="240" w:lineRule="auto"/>
      </w:pPr>
      <w:r>
        <w:separator/>
      </w:r>
    </w:p>
  </w:endnote>
  <w:endnote w:type="continuationSeparator" w:id="0">
    <w:p w14:paraId="61309E4A" w14:textId="77777777" w:rsidR="00A9777A" w:rsidRDefault="00A9777A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7B0F" w14:textId="77777777" w:rsidR="00A9777A" w:rsidRDefault="00A9777A" w:rsidP="0040208D">
      <w:pPr>
        <w:spacing w:after="0" w:line="240" w:lineRule="auto"/>
      </w:pPr>
      <w:r>
        <w:separator/>
      </w:r>
    </w:p>
  </w:footnote>
  <w:footnote w:type="continuationSeparator" w:id="0">
    <w:p w14:paraId="6B87F2F4" w14:textId="77777777" w:rsidR="00A9777A" w:rsidRDefault="00A9777A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C0307"/>
    <w:rsid w:val="0040208D"/>
    <w:rsid w:val="004104AA"/>
    <w:rsid w:val="005B7E59"/>
    <w:rsid w:val="00677447"/>
    <w:rsid w:val="00711889"/>
    <w:rsid w:val="0072408D"/>
    <w:rsid w:val="007313AC"/>
    <w:rsid w:val="009A14DE"/>
    <w:rsid w:val="009A5BC5"/>
    <w:rsid w:val="00A9777A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2024-04-06T09:00:00Z</dcterms:modified>
  <cp:category>www.DidacticosMx.com</cp:category>
</cp:coreProperties>
</file>